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Деревянное домостроительство получило широкое распространение из-за использования натурального сырьевого материала. Конструкции из дерева отличаются надежностью и имеют весомое преимущество перед сооружениями из других стройматериалов – экологическую чистоту.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Строительство деревянных домов" id="2" name="image1.jpg"/>
            <a:graphic>
              <a:graphicData uri="http://schemas.openxmlformats.org/drawingml/2006/picture">
                <pic:pic>
                  <pic:nvPicPr>
                    <pic:cNvPr descr="Строительство деревянных домов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jr340cy38km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бизнеса деревянного строительства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Строительство деревянных домов имеет основу – каркас. Структурные элементы деревянного каркаса: брусья, балки и доски. Каркас играет важную роль в строительстве будущего дома, поскольку берет на себя основную нагрузку на конструкцию. В этой связи нужно внимательно подходить к сооружению фундаментального элемента деревянной конструкции. Перед покрытием каркаса необходимо убедиться в совпадении размеров и форм составляющих компонентов, надежности соединения элементов. Кроме того, конструкцию будущего деревянного дома нужно заполнить теплоизоляционными материалами.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После возведения основы деревянного дома следующим этапом является стеновая обшивка. Здесь важно учитывать качественные характеристики, нюансы и особенности различных облицовочных материалов.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Бизнесмену нужно изучить ситуацию на местном рынке, определить уровень конкуренции. Учитывать следует и актуальность данного формата бизнеса в избранном регионе. Необходимо также выявить конкретную целевую аудиторию рассматриваемого бизнес-проекта в определенном населенном пункте или регионе страны, чтобы эффективно организовать проведение стартовых и регулярных маркетинговых и рекламных мероприятий.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Существуют определенные факторы, оказывающие прямое влияние на успешность реализации бизнес-проекта в конкретных регионах страны. Так, предпринимателю следует учитывать планомерное переселение большой части населения из частных домовладений в многоквартирные дома, что оказывает прямое влияние на клиентский поток строительной организации. Кроме того, в отдельных регионах наблюдается строительная монополия, поэтому стоимость лесного строительного материала может быть относительно высокой, что потребует планомерного увеличения текущих расходов компании.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osgil6kcwfi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деревянных домов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4umqxgnhyn40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Разновидности домов из дерева и их характеристики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Широкое распространение получили следующие виды деревянных домов: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сооружения из оцилиндрованных бревен;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дома из профилированного клееного бруса;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деревянные дома, выполненные по каркасной технологии строительства;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бревенчатые дома из дерева.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Показатели комфорта и экологической чистоты сырьевого материала у каркасных сооружений ниже, чем у прочих разновидностей деревянных домов из-за применения дополнительных синтетических материалов.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Использование в качестве основного сырьевого материала при возведении деревянного дома оцилиндрованного бревна повышает стоимость строительства относительно каркасных деревянных сооружений примерно на 15%. Такие дома обладают всеми преимуществами последних, а также отличаются исключительной экологической чистотой используемых сырьевых материалов. Сооружения из оцилиндрованных бревен во многих европейских странах относятся к престижным разновидностям деревянных домов.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Для решения проблемы с теплоизоляцией в качестве дополнительной обшивки используют сайдинг или евровагонку.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kpwa9v9kojdy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Этапы организации бизнеса по строительству деревянных домов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dhncb45qdr8g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Регистрация, пакет документов, ОКВЭД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Процесс строительства домов" id="3" name="image3.jpg"/>
            <a:graphic>
              <a:graphicData uri="http://schemas.openxmlformats.org/drawingml/2006/picture">
                <pic:pic>
                  <pic:nvPicPr>
                    <pic:cNvPr descr="Процесс строительства домов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Оптимальная форма хозяйствующего субъекта при регистрации предпринимательской деятельности строительной компании – общество с ограниченной ответственностью. Строительная лицензия выдается по решению комиссии саморегулируемой организации на основании внесенных фондовых взносов. Эту лицензию компания получает сравнительно быстро. При этом в СРО необходимо предоставить относительно небольшой пакет документации, немного разнящийся в зависимости от конкретной саморегулируемой организации. Последняя оставляет за собой право следить за ходом выполнения строительных работ и соблюдением новоиспеченной строительной компанией сроков сдачи готового объекта в эксплуатацию.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Коды из общероссийского классификатора видов экономической деятельности (ОКВЭД) при регистрации компании необходимо выбирать следующие: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41.20 – строительство жилых и нежилых зданий;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43.99.4 – работы бетонные и железобетонные;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16.23.2 – производство сборных деревянных строений.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Работать строительной фирме следует по упрощенной системе налогообложения, предусматривающей ежеквартальную уплату обязательных налоговых отчислений в виде 6% от дохода или 15% от чистой прибыли компании.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1nhj15ep5xyp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Формирование бригады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Помимо рабочих-строителей и бригадиров, трудоустроить необходимо проектировщиков и архитекторов, а также менеджеров-администраторов для непосредственной работы с клиентами компании.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2zm11ywz2uu9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Покупка оборудования для работы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Понадобится следующее строительное оборудование, инструменты и материалы: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десяти- или пятнадцатитонный грузовик с гидравлическим манипулятором;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стационарная и мобильная циркулярная пила;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бензопила с различными специальными насадками;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оптические и иные уровни;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электрогенератор, используемый для производства строительных работ в отдаленных местах, не имеющих прямого доступа к электрической энергии;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стропы;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традиционные строительные инструменты и инвентарь;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расходные материалы и прочее оборудование.</w:t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В целях экономии стартовых инвестиций грузовик можно арендовать. Затраты на приобретение прочего необходимого оборудования и инструментов должны быть включены в соответствующую статью первоначальных инвестиций.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v6nafnldj7vj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Поиск поставщиков стройматериалов и закупка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Стройматериалы для бизнеса" id="1" name="image2.jpg"/>
            <a:graphic>
              <a:graphicData uri="http://schemas.openxmlformats.org/drawingml/2006/picture">
                <pic:pic>
                  <pic:nvPicPr>
                    <pic:cNvPr descr="Стройматериалы для бизнеса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Начинающему предпринимателю необходимо позаботиться о налаживании выгодных каналов приобретения готового строительного материала и сырья для производства строительных работ. Сырье можно заготавливать самостоятельно, что существенно экономит текущие расходы строительной фирмы, однако в таком случае понадобится получить специальную разрешительную документацию на вырубку и заготовку леса, а также позаботиться о дополнительной площади для сушки и выдержки строительного лесного материала.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8"/>
          <w:szCs w:val="28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8dc1aa" w:val="clear"/>
          <w:rtl w:val="0"/>
        </w:rPr>
        <w:t xml:space="preserve">Предприниматель может наладить процесс доставки строительных материалов и комплектов готовых деревянных домов от отечественного или зарубежного производителя.</w:t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f88jdq7bc18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найти клиентов?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По-настоящему эффективной рекламной кампанией станет демонстрация готовых деревянных домов в натуральном виде посредством сети Интернет или за счет участия в различных акциях и целевых программах.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Традиционные рекламные и маркетинговые мероприятия: реклама в местных печатных средствах массовой информации, маркетинг на телевидении и местном радио, сотрудничество с агентствами недвижимости.</w:t>
      </w:r>
    </w:p>
    <w:p w:rsidR="00000000" w:rsidDel="00000000" w:rsidP="00000000" w:rsidRDefault="00000000" w:rsidRPr="00000000" w14:paraId="0000002F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kidkhkha3muj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Финансовые расчеты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8dqbg2200qrb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Стоимость запуска бизнеса и его поддержания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Первоначальные инвестиции для практической реализации рассматриваемого бизнес-проекта будут направлены на приобретение необходимого строительного оборудования, инструментов, сырья и расходных материалов, а также на регистрационные мероприятия, фондовые взносы саморегулируемой организации и проведение стартовой рекламной кампании. Средняя сумма начальных инвестиций в рассматриваемый бизнес-проект для начинающего предпринимателя составит 500–800 тысяч рублей.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При этом текущие расходы строительной компании пойдут на выплату заработной платы трудоустроенному персоналу, уплату обязательных ежеквартальных платежей, пополнение расходных материалов и проведение регулярных рекламных и маркетинговых мероприятий. Сумма текущих расходов строительной компании, таким образом, составит от 100 до 250 тысяч рублей ежемесячно.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qyeudtt43606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Размер будущих доходов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Начинающий предприниматель может рассчитывать на 100–200 тысяч рублей ежемесячной прибыли. Таким образом, первоначальные капиталовложения окупятся в течение первого года осуществления предпринимательской деятельности, а рентабельность бизнес-проекта составляет более 30%.</w:t>
      </w:r>
    </w:p>
    <w:p w:rsidR="00000000" w:rsidDel="00000000" w:rsidP="00000000" w:rsidRDefault="00000000" w:rsidRPr="00000000" w14:paraId="00000035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bottom w:color="auto" w:space="0" w:sz="0" w:val="none"/>
        </w:pBdr>
        <w:spacing w:after="20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auto" w:space="0" w:sz="0" w:val="none"/>
        </w:pBdr>
        <w:spacing w:after="20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