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spacing w:after="200" w:before="0" w:line="288" w:lineRule="auto"/>
        <w:jc w:val="both"/>
        <w:rPr>
          <w:rFonts w:ascii="Times New Roman" w:cs="Times New Roman" w:eastAsia="Times New Roman" w:hAnsi="Times New Roman"/>
          <w:sz w:val="24"/>
          <w:szCs w:val="24"/>
        </w:rPr>
      </w:pPr>
      <w:bookmarkStart w:colFirst="0" w:colLast="0" w:name="_qw56icvj876" w:id="0"/>
      <w:bookmarkEnd w:id="0"/>
      <w:r w:rsidDel="00000000" w:rsidR="00000000" w:rsidRPr="00000000">
        <w:rPr>
          <w:rFonts w:ascii="Times New Roman" w:cs="Times New Roman" w:eastAsia="Times New Roman" w:hAnsi="Times New Roman"/>
          <w:sz w:val="24"/>
          <w:szCs w:val="24"/>
          <w:rtl w:val="0"/>
        </w:rPr>
        <w:t xml:space="preserve">1. Краткий инвестиционный меморандум</w:t>
      </w:r>
    </w:p>
    <w:p w:rsidR="00000000" w:rsidDel="00000000" w:rsidP="00000000" w:rsidRDefault="00000000" w:rsidRPr="00000000" w14:paraId="00000002">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Известно, что занятия творчеством полезны для ребенка, они повышают его интеллект, способствуют развитию памяти и мышлению. Поэтому, помимо общеобразовательной школы, для многих родителей сейчас важно увлечь ребенка творческими занятиями.</w:t>
      </w:r>
    </w:p>
    <w:p w:rsidR="00000000" w:rsidDel="00000000" w:rsidP="00000000" w:rsidRDefault="00000000" w:rsidRPr="00000000" w14:paraId="00000003">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Еще 15 лет назад в России, в основном, были только государственные творческие школы для детей — музыкальная, художественная и спортивная. В этих школах учили и учат по определенным методическим пособиям, давая максимальную нагрузку на ребенка, при этом, чаще всего, не подстраиваясь под особенности детей.</w:t>
      </w:r>
    </w:p>
    <w:p w:rsidR="00000000" w:rsidDel="00000000" w:rsidP="00000000" w:rsidRDefault="00000000" w:rsidRPr="00000000" w14:paraId="00000004">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Сегодня же родители выбирают другие варианты для развития творческого потенциала ребенка. Поэтому все чаще появляются школы развития для детей разных возрастов.</w:t>
      </w:r>
    </w:p>
    <w:p w:rsidR="00000000" w:rsidDel="00000000" w:rsidP="00000000" w:rsidRDefault="00000000" w:rsidRPr="00000000" w14:paraId="00000005">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школы творчества можно поделить на несколько видов:</w:t>
      </w:r>
    </w:p>
    <w:p w:rsidR="00000000" w:rsidDel="00000000" w:rsidP="00000000" w:rsidRDefault="00000000" w:rsidRPr="00000000" w14:paraId="00000006">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Школы раннего развития. Рассчитаны на детей дошкольного возраста, большая часть уроков проходит в игровой форме. Ребенок получает основные понятия об окружающем мире, занимается физическими занятиями и упражнениями для своего возраста, развивает творческие способности (лепка, рисунок), учится быть самостоятельным.</w:t>
      </w:r>
    </w:p>
    <w:p w:rsidR="00000000" w:rsidDel="00000000" w:rsidP="00000000" w:rsidRDefault="00000000" w:rsidRPr="00000000" w14:paraId="00000007">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Школы искусств, рассчитаны на детей школьного возраста, которые являются «моно-школами», то есть в которых обучаются одной из дисциплин. К примеру, художественному мастерству, игре на музыкальных инструментах, актерскому мастерству. Такие школы похожи на государственные, однако предлагают услуги по индивидуальным занятиям с ребенком, отсутствует система оценок и четкий график. В таких школах собраны высококвалифицированные педагоги, после обучения в таких школах дети могут приобрести навыки для своих будущих профессий.</w:t>
      </w:r>
    </w:p>
    <w:p w:rsidR="00000000" w:rsidDel="00000000" w:rsidP="00000000" w:rsidRDefault="00000000" w:rsidRPr="00000000" w14:paraId="00000008">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Школы творчества с разными направлениями занятий. В таких школах ребенок может выбрать одно или несколько направлений. Многие родители понимают, что ребенок должен пробовать себя в разных направлениях, а такие виды деятельности, как спорт или танцы, даже если не являются будущей профессией ребенка, полезны для здоровья. Дополнительным преимуществом для детей является общение со сверстниками, увлеченными одинаковыми дисциплинами.</w:t>
      </w:r>
    </w:p>
    <w:p w:rsidR="00000000" w:rsidDel="00000000" w:rsidP="00000000" w:rsidRDefault="00000000" w:rsidRPr="00000000" w14:paraId="00000009">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Школа творчества с разными направлениями занятий будет рассмотрена в данном бизнес-плане. Конкуренция на рынке есть, но если будет подобран высококвалифицированный персонал (педагогов и тренеров), то школа достаточно быстро выйдет в прибыль.</w:t>
      </w:r>
    </w:p>
    <w:p w:rsidR="00000000" w:rsidDel="00000000" w:rsidP="00000000" w:rsidRDefault="00000000" w:rsidRPr="00000000" w14:paraId="0000000A">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Первоначальные инвестиции достаточно высоки, однако, чем больше будет продано абонементов, тем выше прибыль. Себестоимость урока складывается, в основном, из заработанной платы преподавателя и расходных материалов. К примеру, таких как краски, кисти, в художественном классе, мячи, коврики в спортивном, которыми можно пользоваться неоднократно.</w:t>
      </w:r>
    </w:p>
    <w:p w:rsidR="00000000" w:rsidDel="00000000" w:rsidP="00000000" w:rsidRDefault="00000000" w:rsidRPr="00000000" w14:paraId="0000000B">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стоит понимать, что, являясь школой для детей — целевой аудиторией будут взрослые, так как они принимают решения и оплачивают занятия. Поэтому маркетинговая программа школы должна быть направлена на взрослую аудиторию.</w:t>
      </w:r>
    </w:p>
    <w:p w:rsidR="00000000" w:rsidDel="00000000" w:rsidP="00000000" w:rsidRDefault="00000000" w:rsidRPr="00000000" w14:paraId="0000000C">
      <w:pPr>
        <w:pBdr>
          <w:bottom w:color="auto" w:space="0" w:sz="0" w:val="none"/>
        </w:pBdr>
        <w:shd w:fill="f0f2f5" w:val="clea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Сумма первоначальных инвестиций — </w:t>
      </w:r>
      <w:r w:rsidDel="00000000" w:rsidR="00000000" w:rsidRPr="00000000">
        <w:rPr>
          <w:rFonts w:ascii="Times New Roman" w:cs="Times New Roman" w:eastAsia="Times New Roman" w:hAnsi="Times New Roman"/>
          <w:b w:val="1"/>
          <w:sz w:val="24"/>
          <w:szCs w:val="24"/>
          <w:rtl w:val="0"/>
        </w:rPr>
        <w:t xml:space="preserve">1 770 500</w:t>
      </w:r>
      <w:r w:rsidDel="00000000" w:rsidR="00000000" w:rsidRPr="00000000">
        <w:rPr>
          <w:rFonts w:ascii="Times New Roman" w:cs="Times New Roman" w:eastAsia="Times New Roman" w:hAnsi="Times New Roman"/>
          <w:sz w:val="24"/>
          <w:szCs w:val="24"/>
          <w:rtl w:val="0"/>
        </w:rPr>
        <w:t xml:space="preserve"> рублей;</w:t>
      </w:r>
    </w:p>
    <w:p w:rsidR="00000000" w:rsidDel="00000000" w:rsidP="00000000" w:rsidRDefault="00000000" w:rsidRPr="00000000" w14:paraId="0000000D">
      <w:pPr>
        <w:pBdr>
          <w:bottom w:color="auto" w:space="0" w:sz="0" w:val="none"/>
        </w:pBdr>
        <w:shd w:fill="f0f2f5" w:val="clea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Средняя ежемесячная прибыль —</w:t>
      </w:r>
      <w:r w:rsidDel="00000000" w:rsidR="00000000" w:rsidRPr="00000000">
        <w:rPr>
          <w:rFonts w:ascii="Times New Roman" w:cs="Times New Roman" w:eastAsia="Times New Roman" w:hAnsi="Times New Roman"/>
          <w:b w:val="1"/>
          <w:sz w:val="24"/>
          <w:szCs w:val="24"/>
          <w:rtl w:val="0"/>
        </w:rPr>
        <w:t xml:space="preserve"> 195 150</w:t>
      </w:r>
      <w:r w:rsidDel="00000000" w:rsidR="00000000" w:rsidRPr="00000000">
        <w:rPr>
          <w:rFonts w:ascii="Times New Roman" w:cs="Times New Roman" w:eastAsia="Times New Roman" w:hAnsi="Times New Roman"/>
          <w:sz w:val="24"/>
          <w:szCs w:val="24"/>
          <w:rtl w:val="0"/>
        </w:rPr>
        <w:t xml:space="preserve"> рублей;</w:t>
      </w:r>
    </w:p>
    <w:p w:rsidR="00000000" w:rsidDel="00000000" w:rsidP="00000000" w:rsidRDefault="00000000" w:rsidRPr="00000000" w14:paraId="0000000E">
      <w:pPr>
        <w:pBdr>
          <w:bottom w:color="auto" w:space="0" w:sz="0" w:val="none"/>
        </w:pBdr>
        <w:shd w:fill="f0f2f5" w:val="clea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 окупаемости — </w:t>
      </w: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Fonts w:ascii="Times New Roman" w:cs="Times New Roman" w:eastAsia="Times New Roman" w:hAnsi="Times New Roman"/>
          <w:sz w:val="24"/>
          <w:szCs w:val="24"/>
          <w:rtl w:val="0"/>
        </w:rPr>
        <w:t xml:space="preserve"> месяцев;</w:t>
      </w:r>
    </w:p>
    <w:p w:rsidR="00000000" w:rsidDel="00000000" w:rsidP="00000000" w:rsidRDefault="00000000" w:rsidRPr="00000000" w14:paraId="0000000F">
      <w:pPr>
        <w:pBdr>
          <w:bottom w:color="auto" w:space="0" w:sz="0" w:val="none"/>
        </w:pBdr>
        <w:shd w:fill="f0f2f5" w:val="clea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Точка безубыточности — </w:t>
      </w:r>
      <w:r w:rsidDel="00000000" w:rsidR="00000000" w:rsidRPr="00000000">
        <w:rPr>
          <w:rFonts w:ascii="Times New Roman" w:cs="Times New Roman" w:eastAsia="Times New Roman" w:hAnsi="Times New Roman"/>
          <w:b w:val="1"/>
          <w:sz w:val="24"/>
          <w:szCs w:val="24"/>
          <w:rtl w:val="0"/>
        </w:rPr>
        <w:t xml:space="preserve">2 </w:t>
      </w:r>
      <w:r w:rsidDel="00000000" w:rsidR="00000000" w:rsidRPr="00000000">
        <w:rPr>
          <w:rFonts w:ascii="Times New Roman" w:cs="Times New Roman" w:eastAsia="Times New Roman" w:hAnsi="Times New Roman"/>
          <w:sz w:val="24"/>
          <w:szCs w:val="24"/>
          <w:rtl w:val="0"/>
        </w:rPr>
        <w:t xml:space="preserve">месяца;</w:t>
      </w:r>
    </w:p>
    <w:p w:rsidR="00000000" w:rsidDel="00000000" w:rsidP="00000000" w:rsidRDefault="00000000" w:rsidRPr="00000000" w14:paraId="00000010">
      <w:pPr>
        <w:pBdr>
          <w:bottom w:color="auto" w:space="0" w:sz="0" w:val="none"/>
        </w:pBdr>
        <w:shd w:fill="f0f2f5" w:val="clea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Рентабельность продаж — </w:t>
      </w:r>
      <w:r w:rsidDel="00000000" w:rsidR="00000000" w:rsidRPr="00000000">
        <w:rPr>
          <w:rFonts w:ascii="Times New Roman" w:cs="Times New Roman" w:eastAsia="Times New Roman" w:hAnsi="Times New Roman"/>
          <w:b w:val="1"/>
          <w:sz w:val="24"/>
          <w:szCs w:val="24"/>
          <w:rtl w:val="0"/>
        </w:rPr>
        <w:t xml:space="preserve">38%</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pStyle w:val="Heading2"/>
        <w:keepNext w:val="0"/>
        <w:keepLines w:val="0"/>
        <w:spacing w:after="200" w:before="0" w:line="288" w:lineRule="auto"/>
        <w:jc w:val="both"/>
        <w:rPr>
          <w:rFonts w:ascii="Times New Roman" w:cs="Times New Roman" w:eastAsia="Times New Roman" w:hAnsi="Times New Roman"/>
          <w:sz w:val="24"/>
          <w:szCs w:val="24"/>
        </w:rPr>
      </w:pPr>
      <w:bookmarkStart w:colFirst="0" w:colLast="0" w:name="_728les3yysk3" w:id="1"/>
      <w:bookmarkEnd w:id="1"/>
      <w:r w:rsidDel="00000000" w:rsidR="00000000" w:rsidRPr="00000000">
        <w:rPr>
          <w:rFonts w:ascii="Times New Roman" w:cs="Times New Roman" w:eastAsia="Times New Roman" w:hAnsi="Times New Roman"/>
          <w:sz w:val="24"/>
          <w:szCs w:val="24"/>
          <w:rtl w:val="0"/>
        </w:rPr>
        <w:t xml:space="preserve">2. Описание бизнеса, продукта или услуги</w:t>
      </w:r>
    </w:p>
    <w:p w:rsidR="00000000" w:rsidDel="00000000" w:rsidP="00000000" w:rsidRDefault="00000000" w:rsidRPr="00000000" w14:paraId="00000012">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Школа творчества будет иметь помещение площадью от 150 м2 с тремя комнатами под спортивный, художественный и музыкальный класс, каждый из которых будет занимать не менее 40 м2 и общей зоной ресепшн при входе.</w:t>
      </w:r>
    </w:p>
    <w:p w:rsidR="00000000" w:rsidDel="00000000" w:rsidP="00000000" w:rsidRDefault="00000000" w:rsidRPr="00000000" w14:paraId="00000013">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Месторасположение школы должно быть рассчитано на детей, проживающих рядом, либо в соседних районах, поэтому арендовать помещение в центре города не обязательно. Под такую школу отлично подойдет первый этаж многоквартирного дома либо помещение в офисно-развлекательном центре. Так как потребители услуги — дети, то их логистикой обычно занимаются родители, поэтому наличие парковки рядом со зданием будет большим преимуществом.</w:t>
      </w:r>
    </w:p>
    <w:p w:rsidR="00000000" w:rsidDel="00000000" w:rsidP="00000000" w:rsidRDefault="00000000" w:rsidRPr="00000000" w14:paraId="00000014">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Школа творчества будет иметь на первоначальном этапе пять направлений. Хором и вокалом дети будут заниматься в музыкальном классе. Вокалу будут одновременно обучаться до семи человек, а хором до десяти. В художественном классе будут обучать лепке, рисунку маслом, красками, карандашами. В спортивном классе будут преподавать аэробику и танцы. В зависимости от возрастной группы и степени подготовки дети будут обучаться русским — народным танцам, современным и бальным. Преподавателей будет несколько по всем направлениям, оплата будет почасовая, то есть будет складываться суммированием за все уроки в месяц.</w:t>
      </w:r>
    </w:p>
    <w:p w:rsidR="00000000" w:rsidDel="00000000" w:rsidP="00000000" w:rsidRDefault="00000000" w:rsidRPr="00000000" w14:paraId="00000015">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школе будут как начинающие, так и продолжающие группы. Каждый ребенок будет заниматься в своей возрастной группе, расписание уроков будет составлено совместно с преподавателями и родителями, под каждую возрастную группу в дневное и вечернее время.</w:t>
      </w:r>
    </w:p>
    <w:p w:rsidR="00000000" w:rsidDel="00000000" w:rsidP="00000000" w:rsidRDefault="00000000" w:rsidRPr="00000000" w14:paraId="00000016">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Школа будет работать с 10.00 до 20.00, при этом максимальная нагрузка будет с 15.00 до 19.00, а для детей, обучающихся в основной школе во вторую смену, предусмотрены занятия с 10.00 до 12.00.</w:t>
      </w:r>
    </w:p>
    <w:p w:rsidR="00000000" w:rsidDel="00000000" w:rsidP="00000000" w:rsidRDefault="00000000" w:rsidRPr="00000000" w14:paraId="00000017">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Примерное расписание по одному из направлений (хор) может выглядеть следующим образом:</w:t>
      </w:r>
    </w:p>
    <w:tbl>
      <w:tblPr>
        <w:tblStyle w:val="Table1"/>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48.737116329514"/>
        <w:gridCol w:w="1814.4080198444249"/>
        <w:gridCol w:w="1452.4545018191943"/>
        <w:gridCol w:w="1438.5332126643777"/>
        <w:gridCol w:w="1327.1628994258454"/>
        <w:gridCol w:w="1452.4545018191943"/>
        <w:gridCol w:w="1438.5332126643777"/>
        <w:tblGridChange w:id="0">
          <w:tblGrid>
            <w:gridCol w:w="1048.737116329514"/>
            <w:gridCol w:w="1814.4080198444249"/>
            <w:gridCol w:w="1452.4545018191943"/>
            <w:gridCol w:w="1438.5332126643777"/>
            <w:gridCol w:w="1327.1628994258454"/>
            <w:gridCol w:w="1452.4545018191943"/>
            <w:gridCol w:w="1438.5332126643777"/>
          </w:tblGrid>
        </w:tblGridChange>
      </w:tblGrid>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8">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9">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понедельник</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A">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вторник</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B">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среда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C">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четверг</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D">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пятница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E">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суббота</w:t>
            </w:r>
          </w:p>
        </w:tc>
      </w:tr>
      <w:tr>
        <w:trPr>
          <w:trHeight w:val="11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F">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0">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средняя группа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1">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2">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3">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средняя группа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4">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5">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6">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7">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8">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9">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A">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B">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C">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D">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E">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F">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0">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1">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2">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3">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4">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5">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6">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7">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8">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9">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A">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r>
      <w:tr>
        <w:trPr>
          <w:trHeight w:val="11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B">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C">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D">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E">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взрослая группа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F">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0">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1">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взрослая группа</w:t>
            </w:r>
          </w:p>
        </w:tc>
      </w:tr>
      <w:tr>
        <w:trPr>
          <w:trHeight w:val="11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2">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3">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4">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младшая группа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5">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6">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7">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 младшая группа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8">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9">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A">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B">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C">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D">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E">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F">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0">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1">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2">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3">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4">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5">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6">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7">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8">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9">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A">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B">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C">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D">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E">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F">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0">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1">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2">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3">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4">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5">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занятий может быть разной в зависимости от услуги, либо одинаковой на все направления. Обычно дороже стоят более популярные направления, такие как танцы. В школе можно приобрести как разовое занятие, так и абонемент на месяц. Средняя цена месячного абонемента на все занятия — 2250 рублей.</w:t>
      </w:r>
    </w:p>
    <w:p w:rsidR="00000000" w:rsidDel="00000000" w:rsidP="00000000" w:rsidRDefault="00000000" w:rsidRPr="00000000" w14:paraId="00000066">
      <w:pPr>
        <w:pStyle w:val="Heading2"/>
        <w:keepNext w:val="0"/>
        <w:keepLines w:val="0"/>
        <w:spacing w:after="200" w:before="0" w:line="288" w:lineRule="auto"/>
        <w:jc w:val="both"/>
        <w:rPr>
          <w:rFonts w:ascii="Times New Roman" w:cs="Times New Roman" w:eastAsia="Times New Roman" w:hAnsi="Times New Roman"/>
          <w:sz w:val="24"/>
          <w:szCs w:val="24"/>
        </w:rPr>
      </w:pPr>
      <w:bookmarkStart w:colFirst="0" w:colLast="0" w:name="_2o3t4i9nmngi" w:id="2"/>
      <w:bookmarkEnd w:id="2"/>
      <w:r w:rsidDel="00000000" w:rsidR="00000000" w:rsidRPr="00000000">
        <w:rPr>
          <w:rFonts w:ascii="Times New Roman" w:cs="Times New Roman" w:eastAsia="Times New Roman" w:hAnsi="Times New Roman"/>
          <w:sz w:val="24"/>
          <w:szCs w:val="24"/>
          <w:rtl w:val="0"/>
        </w:rPr>
        <w:t xml:space="preserve">3. Описание рынка сбыта</w:t>
      </w:r>
    </w:p>
    <w:p w:rsidR="00000000" w:rsidDel="00000000" w:rsidP="00000000" w:rsidRDefault="00000000" w:rsidRPr="00000000" w14:paraId="00000067">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Школа творчества может быть ориентирована как на детскую, так и на взрослую публику, однако рассматриваемый бизнес-план — детская школа. Согласно статистическим данным, начиная с 2001 года количество родившихся увеличивается, соответственно детей становится все больше и больше. Так, за 2017 год численность детей до 15 лет включительно составила рекордные для России 26,9 миллионов человек.</w:t>
      </w:r>
    </w:p>
    <w:p w:rsidR="00000000" w:rsidDel="00000000" w:rsidP="00000000" w:rsidRDefault="00000000" w:rsidRPr="00000000" w14:paraId="00000068">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возрастной классификации обучающие группы можно поделить на несколько видов:</w:t>
      </w:r>
    </w:p>
    <w:p w:rsidR="00000000" w:rsidDel="00000000" w:rsidP="00000000" w:rsidRDefault="00000000" w:rsidRPr="00000000" w14:paraId="00000069">
      <w:pPr>
        <w:numPr>
          <w:ilvl w:val="0"/>
          <w:numId w:val="6"/>
        </w:numP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Дошкольная группа — сюда входят дети от 4 до 7 лет, часто с сопровождением родителей, обучаются начальным навыкам.</w:t>
      </w:r>
    </w:p>
    <w:p w:rsidR="00000000" w:rsidDel="00000000" w:rsidP="00000000" w:rsidRDefault="00000000" w:rsidRPr="00000000" w14:paraId="0000006A">
      <w:pPr>
        <w:numPr>
          <w:ilvl w:val="0"/>
          <w:numId w:val="6"/>
        </w:numP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Дети от семи до 11 лет</w:t>
      </w:r>
    </w:p>
    <w:p w:rsidR="00000000" w:rsidDel="00000000" w:rsidP="00000000" w:rsidRDefault="00000000" w:rsidRPr="00000000" w14:paraId="0000006B">
      <w:pPr>
        <w:numPr>
          <w:ilvl w:val="0"/>
          <w:numId w:val="6"/>
        </w:numP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Дети от 11 до 14 лет</w:t>
      </w:r>
    </w:p>
    <w:p w:rsidR="00000000" w:rsidDel="00000000" w:rsidP="00000000" w:rsidRDefault="00000000" w:rsidRPr="00000000" w14:paraId="0000006C">
      <w:pPr>
        <w:numPr>
          <w:ilvl w:val="0"/>
          <w:numId w:val="6"/>
        </w:numP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Подростковая группа с 14 до 17 лет.</w:t>
      </w:r>
    </w:p>
    <w:p w:rsidR="00000000" w:rsidDel="00000000" w:rsidP="00000000" w:rsidRDefault="00000000" w:rsidRPr="00000000" w14:paraId="0000006D">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Школа ориентирована на детей, родители которых могут позволить дополнительное обучение для своего ребенка, то есть уровень доходов семьи должен быть не ниже среднего.</w:t>
      </w:r>
    </w:p>
    <w:p w:rsidR="00000000" w:rsidDel="00000000" w:rsidP="00000000" w:rsidRDefault="00000000" w:rsidRPr="00000000" w14:paraId="0000006E">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Преимущества и недостатки школы творчества показаны в таблице:</w:t>
      </w:r>
    </w:p>
    <w:tbl>
      <w:tblPr>
        <w:tblStyle w:val="Table2"/>
        <w:tblW w:w="98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45"/>
        <w:gridCol w:w="4760"/>
        <w:tblGridChange w:id="0">
          <w:tblGrid>
            <w:gridCol w:w="5045"/>
            <w:gridCol w:w="4760"/>
          </w:tblGrid>
        </w:tblGridChange>
      </w:tblGrid>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F">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Сильные стороны проекта: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0">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Слабые стороны проекта:</w:t>
            </w:r>
          </w:p>
        </w:tc>
      </w:tr>
      <w:tr>
        <w:trPr>
          <w:trHeight w:val="316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1">
            <w:pPr>
              <w:numPr>
                <w:ilvl w:val="0"/>
                <w:numId w:val="1"/>
              </w:numP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Выбор творческого занятия для ребенка;</w:t>
            </w:r>
          </w:p>
          <w:p w:rsidR="00000000" w:rsidDel="00000000" w:rsidP="00000000" w:rsidRDefault="00000000" w:rsidRPr="00000000" w14:paraId="00000072">
            <w:pPr>
              <w:numPr>
                <w:ilvl w:val="0"/>
                <w:numId w:val="1"/>
              </w:numP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Качество преподавания;</w:t>
            </w:r>
          </w:p>
          <w:p w:rsidR="00000000" w:rsidDel="00000000" w:rsidP="00000000" w:rsidRDefault="00000000" w:rsidRPr="00000000" w14:paraId="00000073">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4">
            <w:pPr>
              <w:numPr>
                <w:ilvl w:val="0"/>
                <w:numId w:val="5"/>
              </w:numP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Дорогая аренда помещения</w:t>
            </w:r>
          </w:p>
          <w:p w:rsidR="00000000" w:rsidDel="00000000" w:rsidP="00000000" w:rsidRDefault="00000000" w:rsidRPr="00000000" w14:paraId="00000075">
            <w:pPr>
              <w:numPr>
                <w:ilvl w:val="0"/>
                <w:numId w:val="5"/>
              </w:numP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Отсутствие платежеспособности у родителей</w:t>
            </w:r>
          </w:p>
          <w:p w:rsidR="00000000" w:rsidDel="00000000" w:rsidP="00000000" w:rsidRDefault="00000000" w:rsidRPr="00000000" w14:paraId="00000076">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7">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Возможности проекта: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8">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Угрозы проекта:</w:t>
            </w:r>
          </w:p>
        </w:tc>
      </w:tr>
      <w:tr>
        <w:trPr>
          <w:trHeight w:val="78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9">
            <w:pPr>
              <w:numPr>
                <w:ilvl w:val="0"/>
                <w:numId w:val="2"/>
              </w:numP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Развитие сети школ;</w:t>
            </w:r>
          </w:p>
          <w:p w:rsidR="00000000" w:rsidDel="00000000" w:rsidP="00000000" w:rsidRDefault="00000000" w:rsidRPr="00000000" w14:paraId="0000007A">
            <w:pPr>
              <w:numPr>
                <w:ilvl w:val="0"/>
                <w:numId w:val="2"/>
              </w:numP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Организация онлайн- обучения</w:t>
            </w:r>
          </w:p>
          <w:p w:rsidR="00000000" w:rsidDel="00000000" w:rsidP="00000000" w:rsidRDefault="00000000" w:rsidRPr="00000000" w14:paraId="0000007B">
            <w:pPr>
              <w:numPr>
                <w:ilvl w:val="0"/>
                <w:numId w:val="2"/>
              </w:numP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Увеличение перечня преподаваемых предметов</w:t>
            </w:r>
          </w:p>
          <w:p w:rsidR="00000000" w:rsidDel="00000000" w:rsidP="00000000" w:rsidRDefault="00000000" w:rsidRPr="00000000" w14:paraId="0000007C">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D">
            <w:pPr>
              <w:numPr>
                <w:ilvl w:val="0"/>
                <w:numId w:val="4"/>
              </w:numP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Высокая конкуренция на рынке;</w:t>
            </w:r>
          </w:p>
          <w:p w:rsidR="00000000" w:rsidDel="00000000" w:rsidP="00000000" w:rsidRDefault="00000000" w:rsidRPr="00000000" w14:paraId="0000007E">
            <w:pPr>
              <w:numPr>
                <w:ilvl w:val="0"/>
                <w:numId w:val="4"/>
              </w:numP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Расторжение договора с одним из ключевых преподавателей</w:t>
            </w:r>
          </w:p>
          <w:p w:rsidR="00000000" w:rsidDel="00000000" w:rsidP="00000000" w:rsidRDefault="00000000" w:rsidRPr="00000000" w14:paraId="0000007F">
            <w:pPr>
              <w:numPr>
                <w:ilvl w:val="0"/>
                <w:numId w:val="4"/>
              </w:numP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Изменения в законодательстве (расширения перечня видов деятельности, для которых необходима образовательная лицензия)</w:t>
            </w:r>
          </w:p>
          <w:p w:rsidR="00000000" w:rsidDel="00000000" w:rsidP="00000000" w:rsidRDefault="00000000" w:rsidRPr="00000000" w14:paraId="00000080">
            <w:pPr>
              <w:numPr>
                <w:ilvl w:val="0"/>
                <w:numId w:val="4"/>
              </w:numP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Нехватка квалифицированных преподавателей</w:t>
            </w:r>
          </w:p>
          <w:p w:rsidR="00000000" w:rsidDel="00000000" w:rsidP="00000000" w:rsidRDefault="00000000" w:rsidRPr="00000000" w14:paraId="00000081">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2">
      <w:pPr>
        <w:pStyle w:val="Heading2"/>
        <w:keepNext w:val="0"/>
        <w:keepLines w:val="0"/>
        <w:spacing w:after="200" w:before="0" w:line="288" w:lineRule="auto"/>
        <w:jc w:val="both"/>
        <w:rPr>
          <w:rFonts w:ascii="Times New Roman" w:cs="Times New Roman" w:eastAsia="Times New Roman" w:hAnsi="Times New Roman"/>
          <w:sz w:val="24"/>
          <w:szCs w:val="24"/>
        </w:rPr>
      </w:pPr>
      <w:bookmarkStart w:colFirst="0" w:colLast="0" w:name="_46d0ajjcq2gw" w:id="3"/>
      <w:bookmarkEnd w:id="3"/>
      <w:r w:rsidDel="00000000" w:rsidR="00000000" w:rsidRPr="00000000">
        <w:rPr>
          <w:rFonts w:ascii="Times New Roman" w:cs="Times New Roman" w:eastAsia="Times New Roman" w:hAnsi="Times New Roman"/>
          <w:sz w:val="24"/>
          <w:szCs w:val="24"/>
          <w:rtl w:val="0"/>
        </w:rPr>
        <w:t xml:space="preserve">4. Продажи и маркетинг</w:t>
      </w:r>
    </w:p>
    <w:p w:rsidR="00000000" w:rsidDel="00000000" w:rsidP="00000000" w:rsidRDefault="00000000" w:rsidRPr="00000000" w14:paraId="00000083">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уже отмечалось выше, целевой аудиторией детской школы творчества являются взрослые люди, которые нацелены на творческое развитие своих детей. Наличие программ для разных возрастов и средний ценовой сегмент позволяет охватывать большую аудиторию родителей детей дошкольного и школьного возраста.</w:t>
      </w:r>
    </w:p>
    <w:p w:rsidR="00000000" w:rsidDel="00000000" w:rsidP="00000000" w:rsidRDefault="00000000" w:rsidRPr="00000000" w14:paraId="00000084">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Родители стремятся выбрать для детей лучший вариант обучения, поэтому при выборе школы, основным критерием являются отзывы знакомых. Также родители изучают социальные сети, сайт школы и отзывы на нее в Интернете. Для родителей важно получить максимум полезной информации по услугам школы, ее преподавателях и успехах по работе с детьми.</w:t>
      </w:r>
    </w:p>
    <w:p w:rsidR="00000000" w:rsidDel="00000000" w:rsidP="00000000" w:rsidRDefault="00000000" w:rsidRPr="00000000" w14:paraId="00000085">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маркетинговая компании для школы творчества может иметь следующие инструменты продвижения:</w:t>
      </w:r>
    </w:p>
    <w:p w:rsidR="00000000" w:rsidDel="00000000" w:rsidP="00000000" w:rsidRDefault="00000000" w:rsidRPr="00000000" w14:paraId="00000086">
      <w:pPr>
        <w:numPr>
          <w:ilvl w:val="0"/>
          <w:numId w:val="3"/>
        </w:numP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Собственный сайт, а также странички в социальных сетях, таких как Вконтакте, Instagram. На сайте в обязательном порядке должна отображаться информация по расписанию, преподавателям, направлениям и существующим акциям на обучение. Контент социальных сетей может содержать не только общую информацию, но и показывать внутреннюю «жизнь» школы, а также может давать советы по тем или иным направлениям. К примеру, отснятые уроки по танцам, чтобы дети могли тренироваться дома;</w:t>
      </w:r>
    </w:p>
    <w:p w:rsidR="00000000" w:rsidDel="00000000" w:rsidP="00000000" w:rsidRDefault="00000000" w:rsidRPr="00000000" w14:paraId="00000087">
      <w:pPr>
        <w:numPr>
          <w:ilvl w:val="0"/>
          <w:numId w:val="3"/>
        </w:numP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Расклейка объявлений в местах скопления целевой аудитории, таких как школа, садик, детские театры и т.д.;</w:t>
      </w:r>
    </w:p>
    <w:p w:rsidR="00000000" w:rsidDel="00000000" w:rsidP="00000000" w:rsidRDefault="00000000" w:rsidRPr="00000000" w14:paraId="00000088">
      <w:pPr>
        <w:numPr>
          <w:ilvl w:val="0"/>
          <w:numId w:val="3"/>
        </w:numP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Расклейка объявлений вблизи школы, а также указатели на асфальте и щитах;</w:t>
      </w:r>
    </w:p>
    <w:p w:rsidR="00000000" w:rsidDel="00000000" w:rsidP="00000000" w:rsidRDefault="00000000" w:rsidRPr="00000000" w14:paraId="00000089">
      <w:pPr>
        <w:numPr>
          <w:ilvl w:val="0"/>
          <w:numId w:val="3"/>
        </w:numP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Реклама на местном радио;</w:t>
      </w:r>
    </w:p>
    <w:p w:rsidR="00000000" w:rsidDel="00000000" w:rsidP="00000000" w:rsidRDefault="00000000" w:rsidRPr="00000000" w14:paraId="0000008A">
      <w:pPr>
        <w:numPr>
          <w:ilvl w:val="0"/>
          <w:numId w:val="3"/>
        </w:numP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Участие в мероприятиях города, показные выступления с детьми;</w:t>
      </w:r>
    </w:p>
    <w:p w:rsidR="00000000" w:rsidDel="00000000" w:rsidP="00000000" w:rsidRDefault="00000000" w:rsidRPr="00000000" w14:paraId="0000008B">
      <w:pPr>
        <w:numPr>
          <w:ilvl w:val="0"/>
          <w:numId w:val="3"/>
        </w:numP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Система лояльности — бонусные программы и акции, такие как, бесплатное первое посещение.</w:t>
      </w:r>
    </w:p>
    <w:p w:rsidR="00000000" w:rsidDel="00000000" w:rsidP="00000000" w:rsidRDefault="00000000" w:rsidRPr="00000000" w14:paraId="0000008C">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для увеличения продаж, в вечернее время школа может набрать группы для взрослых.</w:t>
      </w:r>
    </w:p>
    <w:p w:rsidR="00000000" w:rsidDel="00000000" w:rsidP="00000000" w:rsidRDefault="00000000" w:rsidRPr="00000000" w14:paraId="0000008D">
      <w:pPr>
        <w:pStyle w:val="Heading2"/>
        <w:keepNext w:val="0"/>
        <w:keepLines w:val="0"/>
        <w:spacing w:after="200" w:before="0" w:line="288" w:lineRule="auto"/>
        <w:jc w:val="both"/>
        <w:rPr>
          <w:rFonts w:ascii="Times New Roman" w:cs="Times New Roman" w:eastAsia="Times New Roman" w:hAnsi="Times New Roman"/>
          <w:sz w:val="24"/>
          <w:szCs w:val="24"/>
        </w:rPr>
      </w:pPr>
      <w:bookmarkStart w:colFirst="0" w:colLast="0" w:name="_ltaknqi9xkrn" w:id="4"/>
      <w:bookmarkEnd w:id="4"/>
      <w:r w:rsidDel="00000000" w:rsidR="00000000" w:rsidRPr="00000000">
        <w:rPr>
          <w:rFonts w:ascii="Times New Roman" w:cs="Times New Roman" w:eastAsia="Times New Roman" w:hAnsi="Times New Roman"/>
          <w:sz w:val="24"/>
          <w:szCs w:val="24"/>
          <w:rtl w:val="0"/>
        </w:rPr>
        <w:t xml:space="preserve">5. План производства</w:t>
      </w:r>
    </w:p>
    <w:p w:rsidR="00000000" w:rsidDel="00000000" w:rsidP="00000000" w:rsidRDefault="00000000" w:rsidRPr="00000000" w14:paraId="0000008E">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Открытие детской школы творчества можно поделить на этапы:</w:t>
      </w:r>
    </w:p>
    <w:p w:rsidR="00000000" w:rsidDel="00000000" w:rsidP="00000000" w:rsidRDefault="00000000" w:rsidRPr="00000000" w14:paraId="0000008F">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Этап регистрации.</w:t>
      </w:r>
      <w:r w:rsidDel="00000000" w:rsidR="00000000" w:rsidRPr="00000000">
        <w:rPr>
          <w:rFonts w:ascii="Times New Roman" w:cs="Times New Roman" w:eastAsia="Times New Roman" w:hAnsi="Times New Roman"/>
          <w:sz w:val="24"/>
          <w:szCs w:val="24"/>
          <w:rtl w:val="0"/>
        </w:rPr>
        <w:t xml:space="preserve"> Перед началом работы школы творчества, необходимо зарегистрироваться в государственных органах. Формой организации будет Общество с ограниченной ответственностью, вид деятельности по ОКВЭД-2: 85.41.9 — Образование дополнительное детей и взрослых прочее, не включенное в другие группировки. Не смотря на то, что дополнительное образование подлежит лицензированию, покупать лицензию для того, чтобы открыть школу творчества, не нужно, так как в соответствии с Постановлением Правительства РФ от 16.03.2011 N 174, лицензированию не подлежит образовательная деятельность, не сопровождающаяся итоговой аттестацией и выдачей документа об образовании. Систему налогообложения можно выбрать упрощенную, объектом налогообложения будут доходы, уменьшенные на расходы.</w:t>
      </w:r>
    </w:p>
    <w:p w:rsidR="00000000" w:rsidDel="00000000" w:rsidP="00000000" w:rsidRDefault="00000000" w:rsidRPr="00000000" w14:paraId="00000090">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Этап получения разрешений.</w:t>
      </w:r>
      <w:r w:rsidDel="00000000" w:rsidR="00000000" w:rsidRPr="00000000">
        <w:rPr>
          <w:rFonts w:ascii="Times New Roman" w:cs="Times New Roman" w:eastAsia="Times New Roman" w:hAnsi="Times New Roman"/>
          <w:sz w:val="24"/>
          <w:szCs w:val="24"/>
          <w:rtl w:val="0"/>
        </w:rPr>
        <w:t xml:space="preserve"> Для этого необходимо соблюсти все требования. К примеру, требования к работникам дополнительного образования должны быть следующие:</w:t>
      </w:r>
    </w:p>
    <w:p w:rsidR="00000000" w:rsidDel="00000000" w:rsidP="00000000" w:rsidRDefault="00000000" w:rsidRPr="00000000" w14:paraId="00000091">
      <w:pPr>
        <w:numPr>
          <w:ilvl w:val="0"/>
          <w:numId w:val="7"/>
        </w:numP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должны проходить предварительные, при поступлении на работу, и периодические медицинские осмотры в установленном порядке;</w:t>
      </w:r>
    </w:p>
    <w:p w:rsidR="00000000" w:rsidDel="00000000" w:rsidP="00000000" w:rsidRDefault="00000000" w:rsidRPr="00000000" w14:paraId="00000092">
      <w:pPr>
        <w:numPr>
          <w:ilvl w:val="0"/>
          <w:numId w:val="7"/>
        </w:numP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проходят профессиональную гигиеническую подготовку и аттестацию при приеме на работу и далее с периодичностью не реже одного раза в два года;</w:t>
      </w:r>
    </w:p>
    <w:p w:rsidR="00000000" w:rsidDel="00000000" w:rsidP="00000000" w:rsidRDefault="00000000" w:rsidRPr="00000000" w14:paraId="00000093">
      <w:pPr>
        <w:numPr>
          <w:ilvl w:val="0"/>
          <w:numId w:val="7"/>
        </w:numP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должны быть привиты в соответствии с национальным календарем профилактических прививок;</w:t>
      </w:r>
    </w:p>
    <w:p w:rsidR="00000000" w:rsidDel="00000000" w:rsidP="00000000" w:rsidRDefault="00000000" w:rsidRPr="00000000" w14:paraId="00000094">
      <w:pPr>
        <w:numPr>
          <w:ilvl w:val="0"/>
          <w:numId w:val="7"/>
        </w:numPr>
        <w:spacing w:after="200" w:before="0" w:line="360" w:lineRule="auto"/>
        <w:ind w:left="10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должны иметь личную медицинскую книжку и допуск к работе.</w:t>
      </w:r>
    </w:p>
    <w:p w:rsidR="00000000" w:rsidDel="00000000" w:rsidP="00000000" w:rsidRDefault="00000000" w:rsidRPr="00000000" w14:paraId="00000095">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Этап подбора помещения.</w:t>
      </w:r>
      <w:r w:rsidDel="00000000" w:rsidR="00000000" w:rsidRPr="00000000">
        <w:rPr>
          <w:rFonts w:ascii="Times New Roman" w:cs="Times New Roman" w:eastAsia="Times New Roman" w:hAnsi="Times New Roman"/>
          <w:sz w:val="24"/>
          <w:szCs w:val="24"/>
          <w:rtl w:val="0"/>
        </w:rPr>
        <w:t xml:space="preserve"> Само помещение может находится в любом доме или строении, однако ремонт в нем должен соответствовать тем же СНиП и СанПиН. К примеру, должно быть несколько входов и выходов, правильное освещение, температура, соответствующая нормам. Также будет необходимо заказать дизайн- проект.</w:t>
      </w:r>
    </w:p>
    <w:p w:rsidR="00000000" w:rsidDel="00000000" w:rsidP="00000000" w:rsidRDefault="00000000" w:rsidRPr="00000000" w14:paraId="00000096">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Этап согласования помещения</w:t>
      </w:r>
      <w:r w:rsidDel="00000000" w:rsidR="00000000" w:rsidRPr="00000000">
        <w:rPr>
          <w:rFonts w:ascii="Times New Roman" w:cs="Times New Roman" w:eastAsia="Times New Roman" w:hAnsi="Times New Roman"/>
          <w:sz w:val="24"/>
          <w:szCs w:val="24"/>
          <w:rtl w:val="0"/>
        </w:rPr>
        <w:t xml:space="preserve"> с МЧС, а также приобретение пожарной сигнализации, средств пожаротушения.</w:t>
      </w:r>
    </w:p>
    <w:p w:rsidR="00000000" w:rsidDel="00000000" w:rsidP="00000000" w:rsidRDefault="00000000" w:rsidRPr="00000000" w14:paraId="00000097">
      <w:pPr>
        <w:pBdr>
          <w:bottom w:color="auto" w:space="0" w:sz="0" w:val="none"/>
        </w:pBdr>
        <w:spacing w:after="20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Закупка и соблюдение требований инженерных коммуникаций.</w:t>
      </w:r>
    </w:p>
    <w:p w:rsidR="00000000" w:rsidDel="00000000" w:rsidP="00000000" w:rsidRDefault="00000000" w:rsidRPr="00000000" w14:paraId="00000098">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Закупка мебели</w:t>
      </w:r>
      <w:r w:rsidDel="00000000" w:rsidR="00000000" w:rsidRPr="00000000">
        <w:rPr>
          <w:rFonts w:ascii="Times New Roman" w:cs="Times New Roman" w:eastAsia="Times New Roman" w:hAnsi="Times New Roman"/>
          <w:sz w:val="24"/>
          <w:szCs w:val="24"/>
          <w:rtl w:val="0"/>
        </w:rPr>
        <w:t xml:space="preserve">, соответствующая нормам безопасности.</w:t>
      </w:r>
    </w:p>
    <w:p w:rsidR="00000000" w:rsidDel="00000000" w:rsidP="00000000" w:rsidRDefault="00000000" w:rsidRPr="00000000" w14:paraId="00000099">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Подбор персонала</w:t>
      </w:r>
      <w:r w:rsidDel="00000000" w:rsidR="00000000" w:rsidRPr="00000000">
        <w:rPr>
          <w:rFonts w:ascii="Times New Roman" w:cs="Times New Roman" w:eastAsia="Times New Roman" w:hAnsi="Times New Roman"/>
          <w:sz w:val="24"/>
          <w:szCs w:val="24"/>
          <w:rtl w:val="0"/>
        </w:rPr>
        <w:t xml:space="preserve"> и составление штатного расписания.</w:t>
      </w:r>
    </w:p>
    <w:p w:rsidR="00000000" w:rsidDel="00000000" w:rsidP="00000000" w:rsidRDefault="00000000" w:rsidRPr="00000000" w14:paraId="0000009A">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Разработка направлений школы</w:t>
      </w:r>
      <w:r w:rsidDel="00000000" w:rsidR="00000000" w:rsidRPr="00000000">
        <w:rPr>
          <w:rFonts w:ascii="Times New Roman" w:cs="Times New Roman" w:eastAsia="Times New Roman" w:hAnsi="Times New Roman"/>
          <w:sz w:val="24"/>
          <w:szCs w:val="24"/>
          <w:rtl w:val="0"/>
        </w:rPr>
        <w:t xml:space="preserve"> и составление примерного расписания занятий.</w:t>
      </w:r>
    </w:p>
    <w:p w:rsidR="00000000" w:rsidDel="00000000" w:rsidP="00000000" w:rsidRDefault="00000000" w:rsidRPr="00000000" w14:paraId="0000009B">
      <w:pPr>
        <w:pBdr>
          <w:bottom w:color="auto" w:space="0" w:sz="0" w:val="none"/>
        </w:pBdr>
        <w:spacing w:after="20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Установка кассового аппарата.</w:t>
      </w:r>
    </w:p>
    <w:p w:rsidR="00000000" w:rsidDel="00000000" w:rsidP="00000000" w:rsidRDefault="00000000" w:rsidRPr="00000000" w14:paraId="0000009C">
      <w:pPr>
        <w:pBdr>
          <w:bottom w:color="auto" w:space="0" w:sz="0" w:val="none"/>
        </w:pBdr>
        <w:spacing w:after="20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Реклама.</w:t>
      </w:r>
    </w:p>
    <w:p w:rsidR="00000000" w:rsidDel="00000000" w:rsidP="00000000" w:rsidRDefault="00000000" w:rsidRPr="00000000" w14:paraId="0000009D">
      <w:pPr>
        <w:pBdr>
          <w:bottom w:color="auto" w:space="0" w:sz="0" w:val="none"/>
        </w:pBd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Открытие школы творчества.</w:t>
      </w:r>
    </w:p>
    <w:p w:rsidR="00000000" w:rsidDel="00000000" w:rsidP="00000000" w:rsidRDefault="00000000" w:rsidRPr="00000000" w14:paraId="0000009E">
      <w:pPr>
        <w:pStyle w:val="Heading2"/>
        <w:keepNext w:val="0"/>
        <w:keepLines w:val="0"/>
        <w:spacing w:after="200" w:before="0" w:line="288" w:lineRule="auto"/>
        <w:jc w:val="both"/>
        <w:rPr>
          <w:rFonts w:ascii="Times New Roman" w:cs="Times New Roman" w:eastAsia="Times New Roman" w:hAnsi="Times New Roman"/>
          <w:sz w:val="24"/>
          <w:szCs w:val="24"/>
        </w:rPr>
      </w:pPr>
      <w:bookmarkStart w:colFirst="0" w:colLast="0" w:name="_w7iu2ifjznf6" w:id="5"/>
      <w:bookmarkEnd w:id="5"/>
      <w:r w:rsidDel="00000000" w:rsidR="00000000" w:rsidRPr="00000000">
        <w:rPr>
          <w:rFonts w:ascii="Times New Roman" w:cs="Times New Roman" w:eastAsia="Times New Roman" w:hAnsi="Times New Roman"/>
          <w:sz w:val="24"/>
          <w:szCs w:val="24"/>
          <w:rtl w:val="0"/>
        </w:rPr>
        <w:t xml:space="preserve">6. Организационная структура</w:t>
      </w:r>
    </w:p>
    <w:p w:rsidR="00000000" w:rsidDel="00000000" w:rsidP="00000000" w:rsidRDefault="00000000" w:rsidRPr="00000000" w14:paraId="0000009F">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того, чтобы школа творчества функционировала, на постоянной основе должны работать директор, администраторы, бухгалтер и уборщица. Директор, администраторы и уборщица работают по трудовому договору, с бухгалтером (или бухгалтерской фирмой) может быть подписан договор на оказание услуг удаленно.</w:t>
      </w:r>
    </w:p>
    <w:p w:rsidR="00000000" w:rsidDel="00000000" w:rsidP="00000000" w:rsidRDefault="00000000" w:rsidRPr="00000000" w14:paraId="000000A0">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обязанности директора школы входит подбор персонала, организация административно-хозяйственных процессов, обеспечение жизнедеятельности школы. Директор будет отвечать за пожарную безопасность, методы преподавания, за рекламу. В первое время директором может быть собственник, который также может являться идейным вдохновителем школы (открывать новые направления). Директор будет работать по графику 5/2 c 8.00 до 18.00, заработанная плата состоит из оклада и премии.</w:t>
      </w:r>
    </w:p>
    <w:p w:rsidR="00000000" w:rsidDel="00000000" w:rsidP="00000000" w:rsidRDefault="00000000" w:rsidRPr="00000000" w14:paraId="000000A1">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Администраторов в штатном расписании двое, они будут работать с 9.30 до 20.30 по графику 2/2. Рабочим местом является ресепшн школы, в обязанности входит работа с посетителями, оформление договоров, работа с кассой, составление расписания и ответы на телефонные звонки.</w:t>
      </w:r>
    </w:p>
    <w:p w:rsidR="00000000" w:rsidDel="00000000" w:rsidP="00000000" w:rsidRDefault="00000000" w:rsidRPr="00000000" w14:paraId="000000A2">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Сотрудники, без которых школа не сможет существовать — это преподаватели. Опытные и грамотные преподаватели — залог того, что родители будут отдавать своих детей в школу творчества снова и снова. При найме преподавателей, важно оценить их уровень образования, наличие опыта и методику преподавания. Для школы творчества в первое время достаточно два преподавателя в спортивный зал (танцы и аэробика), преподаватель в художественный класс и преподаватель в музыкальный класс. Оплата будет почасовая, график работы согласно расписанию школы.</w:t>
      </w:r>
    </w:p>
    <w:tbl>
      <w:tblPr>
        <w:tblStyle w:val="Table3"/>
        <w:tblW w:w="96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60"/>
        <w:gridCol w:w="1220"/>
        <w:gridCol w:w="3770"/>
        <w:gridCol w:w="1385"/>
        <w:tblGridChange w:id="0">
          <w:tblGrid>
            <w:gridCol w:w="3260"/>
            <w:gridCol w:w="1220"/>
            <w:gridCol w:w="3770"/>
            <w:gridCol w:w="1385"/>
          </w:tblGrid>
        </w:tblGridChange>
      </w:tblGrid>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3">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Постоянные расходы</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4">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Оклад</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5">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Количество сотрудников</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6">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Сумма</w:t>
            </w: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7">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Директор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8">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9">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A">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B">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Администратор-кассир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C">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D">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E">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F">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Уборщица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0">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1">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2">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3">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Страховые взносы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4">
            <w:pP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5">
            <w:pPr>
              <w:spacing w:after="20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6">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7">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Итого ФОТ</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8">
            <w:pPr>
              <w:spacing w:after="200" w:lineRule="auto"/>
              <w:jc w:val="both"/>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9">
            <w:pPr>
              <w:spacing w:after="200" w:lineRule="auto"/>
              <w:jc w:val="both"/>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A">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130 000</w:t>
            </w:r>
            <w:r w:rsidDel="00000000" w:rsidR="00000000" w:rsidRPr="00000000">
              <w:rPr>
                <w:rtl w:val="0"/>
              </w:rPr>
            </w:r>
          </w:p>
        </w:tc>
      </w:tr>
    </w:tbl>
    <w:p w:rsidR="00000000" w:rsidDel="00000000" w:rsidP="00000000" w:rsidRDefault="00000000" w:rsidRPr="00000000" w14:paraId="000000BB">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Полный расчет ФОТ на 24 месяца с учетом премиальной части и страхоых взносов представлен в финансовой модели.</w:t>
      </w:r>
    </w:p>
    <w:p w:rsidR="00000000" w:rsidDel="00000000" w:rsidP="00000000" w:rsidRDefault="00000000" w:rsidRPr="00000000" w14:paraId="000000BC">
      <w:pPr>
        <w:pStyle w:val="Heading2"/>
        <w:keepNext w:val="0"/>
        <w:keepLines w:val="0"/>
        <w:spacing w:after="200" w:before="0" w:line="288" w:lineRule="auto"/>
        <w:jc w:val="both"/>
        <w:rPr>
          <w:rFonts w:ascii="Times New Roman" w:cs="Times New Roman" w:eastAsia="Times New Roman" w:hAnsi="Times New Roman"/>
          <w:sz w:val="24"/>
          <w:szCs w:val="24"/>
        </w:rPr>
      </w:pPr>
      <w:bookmarkStart w:colFirst="0" w:colLast="0" w:name="_dhhywmkqemow" w:id="6"/>
      <w:bookmarkEnd w:id="6"/>
      <w:r w:rsidDel="00000000" w:rsidR="00000000" w:rsidRPr="00000000">
        <w:rPr>
          <w:rFonts w:ascii="Times New Roman" w:cs="Times New Roman" w:eastAsia="Times New Roman" w:hAnsi="Times New Roman"/>
          <w:sz w:val="24"/>
          <w:szCs w:val="24"/>
          <w:rtl w:val="0"/>
        </w:rPr>
        <w:t xml:space="preserve">7. Финансовый план</w:t>
      </w:r>
    </w:p>
    <w:p w:rsidR="00000000" w:rsidDel="00000000" w:rsidP="00000000" w:rsidRDefault="00000000" w:rsidRPr="00000000" w14:paraId="000000BD">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Инвестиционные затраты на открытие данного бизнеса составляют 1 770 500 рублей.</w:t>
      </w:r>
    </w:p>
    <w:p w:rsidR="00000000" w:rsidDel="00000000" w:rsidP="00000000" w:rsidRDefault="00000000" w:rsidRPr="00000000" w14:paraId="000000BE">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Полный перечень инвестиций на открытие школы представлен в таблице:</w:t>
      </w:r>
    </w:p>
    <w:tbl>
      <w:tblPr>
        <w:tblStyle w:val="Table4"/>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060.9689529105935"/>
        <w:gridCol w:w="1911.314511656335"/>
        <w:tblGridChange w:id="0">
          <w:tblGrid>
            <w:gridCol w:w="8060.9689529105935"/>
            <w:gridCol w:w="1911.314511656335"/>
          </w:tblGrid>
        </w:tblGridChange>
      </w:tblGrid>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F">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Инвестиции на открытие</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0">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1">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Регистрация, включая получение всех разрешений</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2">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3">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Дизайн-проект помещения</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4">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5">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Ремонт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6">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7">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Вывеска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8">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9">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Рекламные материалы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A">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B">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Аренда на время ремонта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C">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D">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Закупка оборудования</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E">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450 500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F">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Прочее</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0">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1">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2">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1 770 500</w:t>
            </w:r>
          </w:p>
        </w:tc>
      </w:tr>
    </w:tbl>
    <w:p w:rsidR="00000000" w:rsidDel="00000000" w:rsidP="00000000" w:rsidRDefault="00000000" w:rsidRPr="00000000" w14:paraId="000000D3">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Основными затратами являются ремонт и закупка оборудования. К примеру, закупка в спортивный зал зеркал и шкафчиков; в музыкальный класс — синтезаторов, музыкального оборудования с микрофонами для вокала и прочее. Ремонт также может иметь цену выше среднего на квадратный метр, так как должен соответствовать всем нормам. Основными ежемесячными расходами, будут постоянные затраты, которые влияют на себестоимость одного занятия (абонемента). Себестоимость складывается в основном из заработанных плат преподавателей, поэтому основными ежемесячными затратами будет ФОТ и почасовая оплата преподавателям. Более подробная информация представлена в таблице:</w:t>
      </w:r>
    </w:p>
    <w:tbl>
      <w:tblPr>
        <w:tblStyle w:val="Table5"/>
        <w:tblW w:w="97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060"/>
        <w:gridCol w:w="1700"/>
        <w:tblGridChange w:id="0">
          <w:tblGrid>
            <w:gridCol w:w="8060"/>
            <w:gridCol w:w="1700"/>
          </w:tblGrid>
        </w:tblGridChange>
      </w:tblGrid>
      <w:tr>
        <w:trPr>
          <w:trHeight w:val="6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4">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Ежемесячные затраты</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ФОТ (включая отчисления)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146 377</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Аренда (80 кв.м.)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Амортизация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Коммунальные услуги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Реклама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Бухгалтерия (удаленная)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20 000</w:t>
            </w:r>
          </w:p>
        </w:tc>
      </w:tr>
      <w:tr>
        <w:trPr>
          <w:trHeight w:val="8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Себестоимость урока ( расходные материалы и оплата преподавателям)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181 968</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Непредвиденные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pBdr>
                <w:left w:color="auto" w:space="3" w:sz="0" w:val="none"/>
                <w:bottom w:color="auto" w:space="0" w:sz="0" w:val="none"/>
                <w:right w:color="auto" w:space="3" w:sz="0" w:val="none"/>
              </w:pBdr>
              <w:spacing w:after="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588 345</w:t>
            </w:r>
          </w:p>
        </w:tc>
      </w:tr>
    </w:tbl>
    <w:p w:rsidR="00000000" w:rsidDel="00000000" w:rsidP="00000000" w:rsidRDefault="00000000" w:rsidRPr="00000000" w14:paraId="000000E8">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 продаж на 24 месяца с учетом сезонности, прогноз эффективности инвестиций и расчет экономических показателей бизнеса представлен в финансовой модели.</w:t>
      </w:r>
    </w:p>
    <w:p w:rsidR="00000000" w:rsidDel="00000000" w:rsidP="00000000" w:rsidRDefault="00000000" w:rsidRPr="00000000" w14:paraId="000000E9">
      <w:pPr>
        <w:pStyle w:val="Heading2"/>
        <w:keepNext w:val="0"/>
        <w:keepLines w:val="0"/>
        <w:spacing w:after="200" w:before="0" w:line="288" w:lineRule="auto"/>
        <w:jc w:val="both"/>
        <w:rPr>
          <w:rFonts w:ascii="Times New Roman" w:cs="Times New Roman" w:eastAsia="Times New Roman" w:hAnsi="Times New Roman"/>
          <w:sz w:val="24"/>
          <w:szCs w:val="24"/>
        </w:rPr>
      </w:pPr>
      <w:bookmarkStart w:colFirst="0" w:colLast="0" w:name="_517uickrscr" w:id="7"/>
      <w:bookmarkEnd w:id="7"/>
      <w:r w:rsidDel="00000000" w:rsidR="00000000" w:rsidRPr="00000000">
        <w:rPr>
          <w:rFonts w:ascii="Times New Roman" w:cs="Times New Roman" w:eastAsia="Times New Roman" w:hAnsi="Times New Roman"/>
          <w:sz w:val="24"/>
          <w:szCs w:val="24"/>
          <w:rtl w:val="0"/>
        </w:rPr>
        <w:t xml:space="preserve">8. Факторы риска</w:t>
      </w:r>
    </w:p>
    <w:p w:rsidR="00000000" w:rsidDel="00000000" w:rsidP="00000000" w:rsidRDefault="00000000" w:rsidRPr="00000000" w14:paraId="000000EA">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Основным фактором риска является нехватка квалифицированных кадров. Данный риск учтён, благодаря высоким ставкам преподавателя данный риск минимален. Помимо этого, существует риск изменений в законодательстве, в связи с которыми для продолжения деятельности может потребоваться образовательная лицензия.</w:t>
      </w:r>
    </w:p>
    <w:p w:rsidR="00000000" w:rsidDel="00000000" w:rsidP="00000000" w:rsidRDefault="00000000" w:rsidRPr="00000000" w14:paraId="000000EB">
      <w:pPr>
        <w:pBdr>
          <w:bottom w:color="auto" w:space="0" w:sz="0" w:val="none"/>
        </w:pBd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серьезные риски влечет за собой смена арендных площадей, так как данные кружки рассчитаны прежде всего для посетителей, проживающих поблизости, возможная смена места дислокации бизнеса (при условии, что не будет возможности взять в аренду помещение поблизости) отразится на посещаемости.</w:t>
      </w:r>
    </w:p>
    <w:p w:rsidR="00000000" w:rsidDel="00000000" w:rsidP="00000000" w:rsidRDefault="00000000" w:rsidRPr="00000000" w14:paraId="000000EC">
      <w:pPr>
        <w:spacing w:after="200" w:before="0" w:lineRule="auto"/>
        <w:jc w:val="both"/>
        <w:rPr>
          <w:rFonts w:ascii="Times New Roman" w:cs="Times New Roman" w:eastAsia="Times New Roman" w:hAnsi="Times New Roman"/>
          <w:sz w:val="24"/>
          <w:szCs w:val="24"/>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