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keepNext w:val="0"/>
        <w:keepLines w:val="0"/>
        <w:spacing w:after="200" w:before="0" w:line="288" w:lineRule="auto"/>
        <w:jc w:val="both"/>
        <w:rPr>
          <w:rFonts w:ascii="Times New Roman" w:cs="Times New Roman" w:eastAsia="Times New Roman" w:hAnsi="Times New Roman"/>
          <w:sz w:val="28"/>
          <w:szCs w:val="28"/>
        </w:rPr>
      </w:pPr>
      <w:bookmarkStart w:colFirst="0" w:colLast="0" w:name="_jbaojfnk0954" w:id="0"/>
      <w:bookmarkEnd w:id="0"/>
      <w:r w:rsidDel="00000000" w:rsidR="00000000" w:rsidRPr="00000000">
        <w:rPr>
          <w:rFonts w:ascii="Times New Roman" w:cs="Times New Roman" w:eastAsia="Times New Roman" w:hAnsi="Times New Roman"/>
          <w:sz w:val="28"/>
          <w:szCs w:val="28"/>
          <w:rtl w:val="0"/>
        </w:rPr>
        <w:t xml:space="preserve">1. Краткий инвестиционный меморандум</w:t>
      </w:r>
    </w:p>
    <w:p w:rsidR="00000000" w:rsidDel="00000000" w:rsidP="00000000" w:rsidRDefault="00000000" w:rsidRPr="00000000" w14:paraId="0000000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последнее время все больше людей питаются вне дома, однако многие форматы общественного питания не подходят для посетителей с детьми. Во-первых, во многих заведениях играет громкая музыка, во-вторых, нет удобных стульев для детей, в- третьих, формат заведений не позволяет детям шуметь и бегать по залу, так как шум мешает другим посетителям, которые пришли отдохнуть в тишине и поработать. Решением этих проблем будет открытие детского кафе, где будут разделены зоны отдыха детей и питания.</w:t>
      </w:r>
    </w:p>
    <w:p w:rsidR="00000000" w:rsidDel="00000000" w:rsidP="00000000" w:rsidRDefault="00000000" w:rsidRPr="00000000" w14:paraId="0000000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Меню будет включать как взрослое, так и детское меню, в котором могут быть учтены особенности детского питания совместно с диетологами.</w:t>
      </w:r>
    </w:p>
    <w:p w:rsidR="00000000" w:rsidDel="00000000" w:rsidP="00000000" w:rsidRDefault="00000000" w:rsidRPr="00000000" w14:paraId="0000000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Отличительной особенностью детского кафе, помимо оборудованных стульев, специальной еды и детского оформления кафе, будет игровая зона. Родители, которые хотят отдохнуть, могут продолжать общаться за столами, отдав детей в игровую комнату. Контролировать и развлекать детей будет аниматор, согласно плану мероприятий. Кафе также может закрываться для частного праздника. К примеру, на день рождение, новогодний утренник, выпускной детского сада. Тогда администраторы и аниматоры, совместно с родителями, продумывают, какую именно тематику развлечений выбрать, какое составить меню, будут ли взрослые участвовать в программе праздника.</w:t>
      </w:r>
    </w:p>
    <w:p w:rsidR="00000000" w:rsidDel="00000000" w:rsidP="00000000" w:rsidRDefault="00000000" w:rsidRPr="00000000" w14:paraId="00000005">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 кафе будет уже оборудовано игровой зоной. Существует достаточно много разновидностей игровых зон, наиболее популярными являются:</w:t>
      </w:r>
    </w:p>
    <w:p w:rsidR="00000000" w:rsidDel="00000000" w:rsidP="00000000" w:rsidRDefault="00000000" w:rsidRPr="00000000" w14:paraId="00000006">
      <w:pPr>
        <w:numPr>
          <w:ilvl w:val="0"/>
          <w:numId w:val="6"/>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батутный комплекс</w:t>
      </w:r>
    </w:p>
    <w:p w:rsidR="00000000" w:rsidDel="00000000" w:rsidP="00000000" w:rsidRDefault="00000000" w:rsidRPr="00000000" w14:paraId="00000007">
      <w:pPr>
        <w:numPr>
          <w:ilvl w:val="0"/>
          <w:numId w:val="6"/>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лабиринт</w:t>
      </w:r>
    </w:p>
    <w:p w:rsidR="00000000" w:rsidDel="00000000" w:rsidP="00000000" w:rsidRDefault="00000000" w:rsidRPr="00000000" w14:paraId="00000008">
      <w:pPr>
        <w:numPr>
          <w:ilvl w:val="0"/>
          <w:numId w:val="6"/>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детский городок с домиками</w:t>
      </w:r>
    </w:p>
    <w:p w:rsidR="00000000" w:rsidDel="00000000" w:rsidP="00000000" w:rsidRDefault="00000000" w:rsidRPr="00000000" w14:paraId="00000009">
      <w:pPr>
        <w:numPr>
          <w:ilvl w:val="0"/>
          <w:numId w:val="6"/>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сухой бассейн</w:t>
      </w:r>
    </w:p>
    <w:p w:rsidR="00000000" w:rsidDel="00000000" w:rsidP="00000000" w:rsidRDefault="00000000" w:rsidRPr="00000000" w14:paraId="0000000A">
      <w:pPr>
        <w:numPr>
          <w:ilvl w:val="0"/>
          <w:numId w:val="6"/>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комната для мастер-классов (кулинарных, художественных) и др.</w:t>
      </w:r>
    </w:p>
    <w:p w:rsidR="00000000" w:rsidDel="00000000" w:rsidP="00000000" w:rsidRDefault="00000000" w:rsidRPr="00000000" w14:paraId="0000000B">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Обязательно наличие в большом количестве игрушек, маркерных досок, карандашей, фломастеров, раскрасок для того, чтобы детям было интересно проводить свое время.</w:t>
      </w:r>
    </w:p>
    <w:p w:rsidR="00000000" w:rsidDel="00000000" w:rsidP="00000000" w:rsidRDefault="00000000" w:rsidRPr="00000000" w14:paraId="0000000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успех детского кафе будет зависеть от того, насколько комфортно будут проводить время как дети, так и взрослые. Несмотря на большие инвестиционные затраты, кафе может быть эффективным и быстро выйти на прибыль.</w:t>
      </w:r>
    </w:p>
    <w:p w:rsidR="00000000" w:rsidDel="00000000" w:rsidP="00000000" w:rsidRDefault="00000000" w:rsidRPr="00000000" w14:paraId="0000000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Сумма первоначальных инвестиций составляет </w:t>
      </w:r>
      <w:r w:rsidDel="00000000" w:rsidR="00000000" w:rsidRPr="00000000">
        <w:rPr>
          <w:rFonts w:ascii="Times New Roman" w:cs="Times New Roman" w:eastAsia="Times New Roman" w:hAnsi="Times New Roman"/>
          <w:b w:val="1"/>
          <w:sz w:val="28"/>
          <w:szCs w:val="28"/>
          <w:rtl w:val="0"/>
        </w:rPr>
        <w:t xml:space="preserve">2 613 000 рублей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Точка безубыточности достигается </w:t>
      </w:r>
      <w:r w:rsidDel="00000000" w:rsidR="00000000" w:rsidRPr="00000000">
        <w:rPr>
          <w:rFonts w:ascii="Times New Roman" w:cs="Times New Roman" w:eastAsia="Times New Roman" w:hAnsi="Times New Roman"/>
          <w:b w:val="1"/>
          <w:sz w:val="28"/>
          <w:szCs w:val="28"/>
          <w:rtl w:val="0"/>
        </w:rPr>
        <w:t xml:space="preserve">на третий </w:t>
      </w:r>
      <w:r w:rsidDel="00000000" w:rsidR="00000000" w:rsidRPr="00000000">
        <w:rPr>
          <w:rFonts w:ascii="Times New Roman" w:cs="Times New Roman" w:eastAsia="Times New Roman" w:hAnsi="Times New Roman"/>
          <w:sz w:val="28"/>
          <w:szCs w:val="28"/>
          <w:rtl w:val="0"/>
        </w:rPr>
        <w:t xml:space="preserve">месяц работы.</w:t>
      </w:r>
    </w:p>
    <w:p w:rsidR="00000000" w:rsidDel="00000000" w:rsidP="00000000" w:rsidRDefault="00000000" w:rsidRPr="00000000" w14:paraId="0000000F">
      <w:pPr>
        <w:pBdr>
          <w:bottom w:color="auto" w:space="0"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Срок окупаемости: </w:t>
      </w:r>
      <w:r w:rsidDel="00000000" w:rsidR="00000000" w:rsidRPr="00000000">
        <w:rPr>
          <w:rFonts w:ascii="Times New Roman" w:cs="Times New Roman" w:eastAsia="Times New Roman" w:hAnsi="Times New Roman"/>
          <w:b w:val="1"/>
          <w:sz w:val="28"/>
          <w:szCs w:val="28"/>
          <w:rtl w:val="0"/>
        </w:rPr>
        <w:t xml:space="preserve">17 месяцев.</w:t>
      </w:r>
    </w:p>
    <w:p w:rsidR="00000000" w:rsidDel="00000000" w:rsidP="00000000" w:rsidRDefault="00000000" w:rsidRPr="00000000" w14:paraId="00000010">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Средняя чистая прибыль: </w:t>
      </w:r>
      <w:r w:rsidDel="00000000" w:rsidR="00000000" w:rsidRPr="00000000">
        <w:rPr>
          <w:rFonts w:ascii="Times New Roman" w:cs="Times New Roman" w:eastAsia="Times New Roman" w:hAnsi="Times New Roman"/>
          <w:b w:val="1"/>
          <w:sz w:val="28"/>
          <w:szCs w:val="28"/>
          <w:rtl w:val="0"/>
        </w:rPr>
        <w:t xml:space="preserve">143 000</w:t>
      </w:r>
      <w:r w:rsidDel="00000000" w:rsidR="00000000" w:rsidRPr="00000000">
        <w:rPr>
          <w:rFonts w:ascii="Times New Roman" w:cs="Times New Roman" w:eastAsia="Times New Roman" w:hAnsi="Times New Roman"/>
          <w:sz w:val="28"/>
          <w:szCs w:val="28"/>
          <w:rtl w:val="0"/>
        </w:rPr>
        <w:t xml:space="preserve"> рублей.</w:t>
      </w:r>
    </w:p>
    <w:p w:rsidR="00000000" w:rsidDel="00000000" w:rsidP="00000000" w:rsidRDefault="00000000" w:rsidRPr="00000000" w14:paraId="00000011">
      <w:pPr>
        <w:pStyle w:val="Heading2"/>
        <w:keepNext w:val="0"/>
        <w:keepLines w:val="0"/>
        <w:spacing w:after="200" w:before="0" w:line="288" w:lineRule="auto"/>
        <w:jc w:val="both"/>
        <w:rPr>
          <w:rFonts w:ascii="Times New Roman" w:cs="Times New Roman" w:eastAsia="Times New Roman" w:hAnsi="Times New Roman"/>
          <w:sz w:val="28"/>
          <w:szCs w:val="28"/>
        </w:rPr>
      </w:pPr>
      <w:bookmarkStart w:colFirst="0" w:colLast="0" w:name="_xii3hgeh7nr6" w:id="1"/>
      <w:bookmarkEnd w:id="1"/>
      <w:r w:rsidDel="00000000" w:rsidR="00000000" w:rsidRPr="00000000">
        <w:rPr>
          <w:rFonts w:ascii="Times New Roman" w:cs="Times New Roman" w:eastAsia="Times New Roman" w:hAnsi="Times New Roman"/>
          <w:sz w:val="28"/>
          <w:szCs w:val="28"/>
          <w:rtl w:val="0"/>
        </w:rPr>
        <w:t xml:space="preserve">2. Описание бизнеса, продукта или услуги</w:t>
      </w:r>
    </w:p>
    <w:p w:rsidR="00000000" w:rsidDel="00000000" w:rsidP="00000000" w:rsidRDefault="00000000" w:rsidRPr="00000000" w14:paraId="0000001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Детское кафе должно располагаться в помещении с площадью не менее 400 м2, на котором большую часть будет занимать зал обслуживания и игровая комната, а также будут выделены помещения для кухни, бара, склада для хранения продуктов, хозяйственного блока и санузлов.</w:t>
      </w:r>
    </w:p>
    <w:p w:rsidR="00000000" w:rsidDel="00000000" w:rsidP="00000000" w:rsidRDefault="00000000" w:rsidRPr="00000000" w14:paraId="0000001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Удобное месторасположение, парковка и приближенность к детским учреждениям может увеличить посещаемость заведения.</w:t>
      </w:r>
    </w:p>
    <w:p w:rsidR="00000000" w:rsidDel="00000000" w:rsidP="00000000" w:rsidRDefault="00000000" w:rsidRPr="00000000" w14:paraId="0000001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бизнес-плане рассмотрим детское кафе с игровой зоной, в которую включены домики и лабиринты для детей, помимо этого будут столы для рисования и аппликаций. Зал рассадки посетителей включает 15 столов, таким образом, кафе может одновременно принять до 60 человек, не включая маленьких детей, для которых оборудованы специальные столы и стулья.</w:t>
      </w:r>
    </w:p>
    <w:p w:rsidR="00000000" w:rsidDel="00000000" w:rsidP="00000000" w:rsidRDefault="00000000" w:rsidRPr="00000000" w14:paraId="00000015">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Меню кафе основано на русской и европейской кухне, для детей создано отдельное детское меню. Меню будет стандартно состоять из салатов, первых и вторых блюд, которые образуют средний чек примерно в 1200 рублей. В меню также включены необычные десерты и напитки в детской тематике. Детское кафе обычно не продает алкогольные напитки.</w:t>
      </w:r>
    </w:p>
    <w:p w:rsidR="00000000" w:rsidDel="00000000" w:rsidP="00000000" w:rsidRDefault="00000000" w:rsidRPr="00000000" w14:paraId="00000016">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 понимать, что весь зал и игровая комната должны быть украшены детскими декорациями, а для того, чтобы людям было интересно приходить в заведение снова и снова, через каждый определенный период времени нужно приглашать декоратора для дополнительного оформления. К примеру, на Новый год должна быть новогодняя атмосфера с елкой и аниматором Дед морозом, на Хеллоуин должны быть повсюду тыквы и другие тематические украшения. Таким образом, посетителям будет нравится атмосфера новизны и будет интересно проводить свои праздники именно здесь.</w:t>
      </w:r>
    </w:p>
    <w:p w:rsidR="00000000" w:rsidDel="00000000" w:rsidP="00000000" w:rsidRDefault="00000000" w:rsidRPr="00000000" w14:paraId="00000017">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Детское кафе будет работать ежедневно с 11.00 до 22.00, но возможно изменение режима работы при закрытии кафе на частное мероприятие.</w:t>
      </w:r>
    </w:p>
    <w:p w:rsidR="00000000" w:rsidDel="00000000" w:rsidP="00000000" w:rsidRDefault="00000000" w:rsidRPr="00000000" w14:paraId="00000018">
      <w:pPr>
        <w:pStyle w:val="Heading2"/>
        <w:keepNext w:val="0"/>
        <w:keepLines w:val="0"/>
        <w:spacing w:after="200" w:before="0" w:line="288" w:lineRule="auto"/>
        <w:jc w:val="both"/>
        <w:rPr>
          <w:rFonts w:ascii="Times New Roman" w:cs="Times New Roman" w:eastAsia="Times New Roman" w:hAnsi="Times New Roman"/>
          <w:sz w:val="28"/>
          <w:szCs w:val="28"/>
        </w:rPr>
      </w:pPr>
      <w:bookmarkStart w:colFirst="0" w:colLast="0" w:name="_smepmbq8r6gq" w:id="2"/>
      <w:bookmarkEnd w:id="2"/>
      <w:r w:rsidDel="00000000" w:rsidR="00000000" w:rsidRPr="00000000">
        <w:rPr>
          <w:rFonts w:ascii="Times New Roman" w:cs="Times New Roman" w:eastAsia="Times New Roman" w:hAnsi="Times New Roman"/>
          <w:sz w:val="28"/>
          <w:szCs w:val="28"/>
          <w:rtl w:val="0"/>
        </w:rPr>
        <w:t xml:space="preserve">3. Описание рынка сбыта</w:t>
      </w:r>
    </w:p>
    <w:p w:rsidR="00000000" w:rsidDel="00000000" w:rsidP="00000000" w:rsidRDefault="00000000" w:rsidRPr="00000000" w14:paraId="00000019">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Целевой аудиторией детского кафе являются как дети, так и взрослые. Однако стоит понимать, что среди взрослых посетят кафе только те, у кого есть дети. Интереснее всего в игровых комнатах будет детям до 12 лет, поэтому классификация детской аудитории выглядит так:</w:t>
      </w:r>
    </w:p>
    <w:p w:rsidR="00000000" w:rsidDel="00000000" w:rsidP="00000000" w:rsidRDefault="00000000" w:rsidRPr="00000000" w14:paraId="0000001A">
      <w:pPr>
        <w:numPr>
          <w:ilvl w:val="0"/>
          <w:numId w:val="4"/>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до двух лет — будут постоянно находится с родителями;</w:t>
      </w:r>
    </w:p>
    <w:p w:rsidR="00000000" w:rsidDel="00000000" w:rsidP="00000000" w:rsidRDefault="00000000" w:rsidRPr="00000000" w14:paraId="0000001B">
      <w:pPr>
        <w:numPr>
          <w:ilvl w:val="0"/>
          <w:numId w:val="4"/>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Детям от двух до шести лет также нужен контроль родителей, но для них доступны уже многие развлечения из игровой комнаты;</w:t>
      </w:r>
    </w:p>
    <w:p w:rsidR="00000000" w:rsidDel="00000000" w:rsidP="00000000" w:rsidRDefault="00000000" w:rsidRPr="00000000" w14:paraId="0000001C">
      <w:pPr>
        <w:numPr>
          <w:ilvl w:val="0"/>
          <w:numId w:val="4"/>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от шести до двенадцати лет могут играть как самостоятельно, так и с аниматором. С ними можно проводить различные конкурсы, познавательные мероприятия. Дети такого возраста будут основной целевой аудиторией.</w:t>
      </w:r>
    </w:p>
    <w:p w:rsidR="00000000" w:rsidDel="00000000" w:rsidP="00000000" w:rsidRDefault="00000000" w:rsidRPr="00000000" w14:paraId="0000001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того, что люди могут приходить просто семьями, детское кафе закрывается на мероприятия под определенные группы. Таким образом, целевой аудиторией также могут быть целый школьный класс, группа садика, группа по секции, а также все друзья одного ребенка, у которого день рождение.</w:t>
      </w:r>
    </w:p>
    <w:p w:rsidR="00000000" w:rsidDel="00000000" w:rsidP="00000000" w:rsidRDefault="00000000" w:rsidRPr="00000000" w14:paraId="0000001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Преимущества и недостатки проекта показаны в таблице:</w:t>
      </w:r>
    </w:p>
    <w:tbl>
      <w:tblPr>
        <w:tblStyle w:val="Table1"/>
        <w:tblW w:w="9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5"/>
        <w:gridCol w:w="4760"/>
        <w:tblGridChange w:id="0">
          <w:tblGrid>
            <w:gridCol w:w="5045"/>
            <w:gridCol w:w="4760"/>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F">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Сильные стороны проекта: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0">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Слабые стороны проекта:</w:t>
            </w:r>
          </w:p>
        </w:tc>
      </w:tr>
      <w:tr>
        <w:trPr>
          <w:trHeight w:val="32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1">
            <w:pPr>
              <w:numPr>
                <w:ilvl w:val="0"/>
                <w:numId w:val="2"/>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Необычная игровая площадка;</w:t>
            </w:r>
          </w:p>
          <w:p w:rsidR="00000000" w:rsidDel="00000000" w:rsidP="00000000" w:rsidRDefault="00000000" w:rsidRPr="00000000" w14:paraId="00000022">
            <w:pPr>
              <w:numPr>
                <w:ilvl w:val="0"/>
                <w:numId w:val="2"/>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Совместный отдых с детьми;</w:t>
            </w:r>
          </w:p>
          <w:p w:rsidR="00000000" w:rsidDel="00000000" w:rsidP="00000000" w:rsidRDefault="00000000" w:rsidRPr="00000000" w14:paraId="00000023">
            <w:pPr>
              <w:numPr>
                <w:ilvl w:val="0"/>
                <w:numId w:val="2"/>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Небольшая конкуренция на рынке.</w:t>
            </w:r>
          </w:p>
          <w:p w:rsidR="00000000" w:rsidDel="00000000" w:rsidP="00000000" w:rsidRDefault="00000000" w:rsidRPr="00000000" w14:paraId="00000024">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5">
            <w:pPr>
              <w:numPr>
                <w:ilvl w:val="0"/>
                <w:numId w:val="3"/>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Ограниченная целевая аудитория;</w:t>
            </w:r>
          </w:p>
          <w:p w:rsidR="00000000" w:rsidDel="00000000" w:rsidP="00000000" w:rsidRDefault="00000000" w:rsidRPr="00000000" w14:paraId="00000026">
            <w:pPr>
              <w:numPr>
                <w:ilvl w:val="0"/>
                <w:numId w:val="3"/>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Высокий средний чек</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7">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Возможности проекта: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8">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Угрозы проекта:</w:t>
            </w:r>
          </w:p>
        </w:tc>
      </w:tr>
      <w:tr>
        <w:trPr>
          <w:trHeight w:val="63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9">
            <w:pPr>
              <w:numPr>
                <w:ilvl w:val="0"/>
                <w:numId w:val="7"/>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сети детских кафе;</w:t>
            </w:r>
          </w:p>
          <w:p w:rsidR="00000000" w:rsidDel="00000000" w:rsidP="00000000" w:rsidRDefault="00000000" w:rsidRPr="00000000" w14:paraId="0000002A">
            <w:pPr>
              <w:numPr>
                <w:ilvl w:val="0"/>
                <w:numId w:val="7"/>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выездных мероприятий и банкетов.</w:t>
            </w:r>
          </w:p>
          <w:p w:rsidR="00000000" w:rsidDel="00000000" w:rsidP="00000000" w:rsidRDefault="00000000" w:rsidRPr="00000000" w14:paraId="0000002B">
            <w:pPr>
              <w:numPr>
                <w:ilvl w:val="0"/>
                <w:numId w:val="7"/>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Продажа франшизы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C">
            <w:pPr>
              <w:numPr>
                <w:ilvl w:val="0"/>
                <w:numId w:val="5"/>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Повышение цен на продукты, аренду, энергоносители;</w:t>
            </w:r>
          </w:p>
          <w:p w:rsidR="00000000" w:rsidDel="00000000" w:rsidP="00000000" w:rsidRDefault="00000000" w:rsidRPr="00000000" w14:paraId="0000002D">
            <w:pPr>
              <w:numPr>
                <w:ilvl w:val="0"/>
                <w:numId w:val="5"/>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Открытие в городе похожего заведения с новой концепцией</w:t>
            </w:r>
          </w:p>
          <w:p w:rsidR="00000000" w:rsidDel="00000000" w:rsidP="00000000" w:rsidRDefault="00000000" w:rsidRPr="00000000" w14:paraId="0000002E">
            <w:pPr>
              <w:numPr>
                <w:ilvl w:val="0"/>
                <w:numId w:val="5"/>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Неквалифицированный персонал официантов и аниматоров (не учитывающие особенность работы с детьми)</w:t>
            </w:r>
          </w:p>
          <w:p w:rsidR="00000000" w:rsidDel="00000000" w:rsidP="00000000" w:rsidRDefault="00000000" w:rsidRPr="00000000" w14:paraId="0000002F">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30">
      <w:pPr>
        <w:pStyle w:val="Heading2"/>
        <w:keepNext w:val="0"/>
        <w:keepLines w:val="0"/>
        <w:spacing w:after="200" w:before="0" w:line="288" w:lineRule="auto"/>
        <w:jc w:val="both"/>
        <w:rPr>
          <w:rFonts w:ascii="Times New Roman" w:cs="Times New Roman" w:eastAsia="Times New Roman" w:hAnsi="Times New Roman"/>
          <w:sz w:val="28"/>
          <w:szCs w:val="28"/>
        </w:rPr>
      </w:pPr>
      <w:bookmarkStart w:colFirst="0" w:colLast="0" w:name="_w1g8mimplne5" w:id="3"/>
      <w:bookmarkEnd w:id="3"/>
      <w:r w:rsidDel="00000000" w:rsidR="00000000" w:rsidRPr="00000000">
        <w:rPr>
          <w:rFonts w:ascii="Times New Roman" w:cs="Times New Roman" w:eastAsia="Times New Roman" w:hAnsi="Times New Roman"/>
          <w:sz w:val="28"/>
          <w:szCs w:val="28"/>
          <w:rtl w:val="0"/>
        </w:rPr>
        <w:t xml:space="preserve">4. Продажи и маркетинг</w:t>
      </w:r>
    </w:p>
    <w:p w:rsidR="00000000" w:rsidDel="00000000" w:rsidP="00000000" w:rsidRDefault="00000000" w:rsidRPr="00000000" w14:paraId="00000031">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Маркетинговая кампания детского кафе должна основываться на том, чтобы как можно больше людей узнали о новом заведении. Если в небольших городах до 300 000 человек есть вероятность, что такого кафе еще не было и сработает эффект новизны, то уже в городах-миллионниках, нужно грамотно выстроить все каналы продвижения.</w:t>
      </w:r>
    </w:p>
    <w:p w:rsidR="00000000" w:rsidDel="00000000" w:rsidP="00000000" w:rsidRDefault="00000000" w:rsidRPr="00000000" w14:paraId="0000003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Во-первых, еще до открытия кафе, нужно создать аккаунты в социальных сетях, запустить акцию, к примеру, всем посетителям в день открытия, бесплатный десерт, и начать ее продвигать. Так, появляется вероятность, что в день открытия люди уже будут знать о вашем заведении и часть из них придет на эту акцию. Размещение фотографий в социальных сетях с полным залом в день открытия будет говорить целевой аудитории о том, что заведение популярно и его нужно обязательно посетить.</w:t>
      </w:r>
    </w:p>
    <w:p w:rsidR="00000000" w:rsidDel="00000000" w:rsidP="00000000" w:rsidRDefault="00000000" w:rsidRPr="00000000" w14:paraId="0000003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Во-вторых, нужно использовать все стандартные инструменты: расклейка объявлений (особенно вблизи школ и детских садов), раздача листовок непосредственно возле кафе, а также в местах скопления целевой аудитории. Можно также раздать флайеры внутри учебных заведений, к примеру, учителям, пообещав хорошую скидку при посещении кафе группой от 10 человек.</w:t>
      </w:r>
    </w:p>
    <w:p w:rsidR="00000000" w:rsidDel="00000000" w:rsidP="00000000" w:rsidRDefault="00000000" w:rsidRPr="00000000" w14:paraId="0000003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В-третьих, для привлечения новой аудитории можно пригласить популярных артистов города на открытие или на организованный праздник, а также участвовать в благотворительных акциях.</w:t>
      </w:r>
    </w:p>
    <w:p w:rsidR="00000000" w:rsidDel="00000000" w:rsidP="00000000" w:rsidRDefault="00000000" w:rsidRPr="00000000" w14:paraId="00000035">
      <w:pPr>
        <w:pStyle w:val="Heading2"/>
        <w:keepNext w:val="0"/>
        <w:keepLines w:val="0"/>
        <w:spacing w:after="200" w:before="0" w:line="288" w:lineRule="auto"/>
        <w:jc w:val="both"/>
        <w:rPr>
          <w:rFonts w:ascii="Times New Roman" w:cs="Times New Roman" w:eastAsia="Times New Roman" w:hAnsi="Times New Roman"/>
          <w:sz w:val="28"/>
          <w:szCs w:val="28"/>
        </w:rPr>
      </w:pPr>
      <w:bookmarkStart w:colFirst="0" w:colLast="0" w:name="_nq75hmjolo2k" w:id="4"/>
      <w:bookmarkEnd w:id="4"/>
      <w:r w:rsidDel="00000000" w:rsidR="00000000" w:rsidRPr="00000000">
        <w:rPr>
          <w:rFonts w:ascii="Times New Roman" w:cs="Times New Roman" w:eastAsia="Times New Roman" w:hAnsi="Times New Roman"/>
          <w:sz w:val="28"/>
          <w:szCs w:val="28"/>
          <w:rtl w:val="0"/>
        </w:rPr>
        <w:t xml:space="preserve">5. План производства</w:t>
      </w:r>
    </w:p>
    <w:p w:rsidR="00000000" w:rsidDel="00000000" w:rsidP="00000000" w:rsidRDefault="00000000" w:rsidRPr="00000000" w14:paraId="00000036">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Любая деятельность согласно российскому законодательству требует регистрации. Для того чтобы вся прибыль не ушла в налоги, нужно правильно выбрать систему налогообложения. Для детского кафе оптимальным будет выбрать упрощенную систему, объектом налогообложения будут доходы, уменьшенные на величину расходов.</w:t>
      </w:r>
    </w:p>
    <w:p w:rsidR="00000000" w:rsidDel="00000000" w:rsidP="00000000" w:rsidRDefault="00000000" w:rsidRPr="00000000" w14:paraId="00000037">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Видами деятельности по ОКВЭД будет 56.10.1 — «Деятельность ресторанов и кафе с полным ресторанным обслуживанием, кафетериев, ресторанов быстрого питания и самообслуживания» и 56.21 — «Деятельность предприятий общественного питания по обслуживанию торжественных мероприятий».</w:t>
      </w:r>
    </w:p>
    <w:p w:rsidR="00000000" w:rsidDel="00000000" w:rsidP="00000000" w:rsidRDefault="00000000" w:rsidRPr="00000000" w14:paraId="0000003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кафе будет предлагать алкогольные напитки, то потребуется лицензия на продажу алкоголя. Формой организации будет общество с ограниченной ответственностью.</w:t>
      </w:r>
    </w:p>
    <w:p w:rsidR="00000000" w:rsidDel="00000000" w:rsidP="00000000" w:rsidRDefault="00000000" w:rsidRPr="00000000" w14:paraId="00000039">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при открытии детского кафе, нужно учесть, что проектную документацию нужно согласовать со СанПиНом, СНиПом. После открытия кафе обязательно отправить уведомление в Роспотребнадзор. Также необходимо получить заключение МЧС по пожарной безопасности, для этого подготовить все необходимое — огнетушители, обеспечить запасные выходы, составить приказы и инструкции по пожарной безопасности.</w:t>
      </w:r>
    </w:p>
    <w:p w:rsidR="00000000" w:rsidDel="00000000" w:rsidP="00000000" w:rsidRDefault="00000000" w:rsidRPr="00000000" w14:paraId="0000003A">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этапов соблюдения законодательства и стандартов, есть этапы, которые нужно пройти непосредственно для открытия детского кафе:</w:t>
      </w:r>
    </w:p>
    <w:p w:rsidR="00000000" w:rsidDel="00000000" w:rsidP="00000000" w:rsidRDefault="00000000" w:rsidRPr="00000000" w14:paraId="0000003B">
      <w:pPr>
        <w:numPr>
          <w:ilvl w:val="0"/>
          <w:numId w:val="1"/>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Выбрать месторасположени. На территории должны быть оборудованы парковочные места для машин и велосипедов, въезд для колясок. Здание может находится как в центре, так и в спальном районе, но само месторасположение должно быть удобным для людей и на общественном транспорте, и на автомобилях.</w:t>
      </w:r>
    </w:p>
    <w:p w:rsidR="00000000" w:rsidDel="00000000" w:rsidP="00000000" w:rsidRDefault="00000000" w:rsidRPr="00000000" w14:paraId="0000003C">
      <w:pPr>
        <w:numPr>
          <w:ilvl w:val="0"/>
          <w:numId w:val="1"/>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Заключить договор аренды с собственником здания.</w:t>
      </w:r>
    </w:p>
    <w:p w:rsidR="00000000" w:rsidDel="00000000" w:rsidP="00000000" w:rsidRDefault="00000000" w:rsidRPr="00000000" w14:paraId="0000003D">
      <w:pPr>
        <w:numPr>
          <w:ilvl w:val="0"/>
          <w:numId w:val="1"/>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Заказать дизайн-проект помещения, а также поработать с декоратором по внутренним декорациям.</w:t>
      </w:r>
    </w:p>
    <w:p w:rsidR="00000000" w:rsidDel="00000000" w:rsidP="00000000" w:rsidRDefault="00000000" w:rsidRPr="00000000" w14:paraId="0000003E">
      <w:pPr>
        <w:numPr>
          <w:ilvl w:val="0"/>
          <w:numId w:val="1"/>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Закупить оборудование, мебель, игровую комнату, столовые приборы и игрушки для детей.</w:t>
      </w:r>
    </w:p>
    <w:p w:rsidR="00000000" w:rsidDel="00000000" w:rsidP="00000000" w:rsidRDefault="00000000" w:rsidRPr="00000000" w14:paraId="0000003F">
      <w:pPr>
        <w:numPr>
          <w:ilvl w:val="0"/>
          <w:numId w:val="1"/>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Составить штатное расписание, подобрать персонал и начать обучение.</w:t>
      </w:r>
    </w:p>
    <w:p w:rsidR="00000000" w:rsidDel="00000000" w:rsidP="00000000" w:rsidRDefault="00000000" w:rsidRPr="00000000" w14:paraId="00000040">
      <w:pPr>
        <w:numPr>
          <w:ilvl w:val="0"/>
          <w:numId w:val="1"/>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Установить кассовый аппарат и другие программные обеспечения.</w:t>
      </w:r>
    </w:p>
    <w:p w:rsidR="00000000" w:rsidDel="00000000" w:rsidP="00000000" w:rsidRDefault="00000000" w:rsidRPr="00000000" w14:paraId="00000041">
      <w:pPr>
        <w:numPr>
          <w:ilvl w:val="0"/>
          <w:numId w:val="1"/>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Запустить рекламу</w:t>
      </w:r>
    </w:p>
    <w:p w:rsidR="00000000" w:rsidDel="00000000" w:rsidP="00000000" w:rsidRDefault="00000000" w:rsidRPr="00000000" w14:paraId="00000042">
      <w:pPr>
        <w:numPr>
          <w:ilvl w:val="0"/>
          <w:numId w:val="1"/>
        </w:numP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Открыть детское кафе, пригласив артистов.</w:t>
      </w:r>
    </w:p>
    <w:p w:rsidR="00000000" w:rsidDel="00000000" w:rsidP="00000000" w:rsidRDefault="00000000" w:rsidRPr="00000000" w14:paraId="00000043">
      <w:pPr>
        <w:pStyle w:val="Heading2"/>
        <w:keepNext w:val="0"/>
        <w:keepLines w:val="0"/>
        <w:spacing w:after="200" w:before="0" w:line="288" w:lineRule="auto"/>
        <w:jc w:val="both"/>
        <w:rPr>
          <w:rFonts w:ascii="Times New Roman" w:cs="Times New Roman" w:eastAsia="Times New Roman" w:hAnsi="Times New Roman"/>
          <w:sz w:val="28"/>
          <w:szCs w:val="28"/>
        </w:rPr>
      </w:pPr>
      <w:bookmarkStart w:colFirst="0" w:colLast="0" w:name="_2ry33gm65of1" w:id="5"/>
      <w:bookmarkEnd w:id="5"/>
      <w:r w:rsidDel="00000000" w:rsidR="00000000" w:rsidRPr="00000000">
        <w:rPr>
          <w:rFonts w:ascii="Times New Roman" w:cs="Times New Roman" w:eastAsia="Times New Roman" w:hAnsi="Times New Roman"/>
          <w:sz w:val="28"/>
          <w:szCs w:val="28"/>
          <w:rtl w:val="0"/>
        </w:rPr>
        <w:t xml:space="preserve">6. Организационная структура</w:t>
      </w:r>
    </w:p>
    <w:p w:rsidR="00000000" w:rsidDel="00000000" w:rsidP="00000000" w:rsidRDefault="00000000" w:rsidRPr="00000000" w14:paraId="0000004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штатному расписанию в детском кафе будет работать 14 человек, не включая собственника. Собственник будет осуществлять стратегическое управление, нести ответственность за работу заведения, работать с администраторами и шеф-поваром. Создание концепции заведения, продвижение новых идей тоже входит в его компетенцию. Заработанная плата собственнику начисляться не будет, собственник будет получать дивиденды с прибыли. После того, как предприятие начнет окупаться, собственник может нанять на свое место директора с окладной и премиальной частью.</w:t>
      </w:r>
    </w:p>
    <w:p w:rsidR="00000000" w:rsidDel="00000000" w:rsidP="00000000" w:rsidRDefault="00000000" w:rsidRPr="00000000" w14:paraId="00000045">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собственник, в основном, осуществляет руководство шеф-поваром, администраторами и бухгалтером.</w:t>
      </w:r>
    </w:p>
    <w:p w:rsidR="00000000" w:rsidDel="00000000" w:rsidP="00000000" w:rsidRDefault="00000000" w:rsidRPr="00000000" w14:paraId="00000046">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Администраторов в штатном расписании двое, работают посменно с графиком два через два, с 11.00 до 23.00. Каждый из администраторов набирают в свою смену двоих официантов и аниматора.</w:t>
      </w:r>
    </w:p>
    <w:p w:rsidR="00000000" w:rsidDel="00000000" w:rsidP="00000000" w:rsidRDefault="00000000" w:rsidRPr="00000000" w14:paraId="00000047">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обязанности администратора входит поддержание чистоты, создание обстановки в зале обслуживания в соответствии с концепцией заведения, обучение персонала и подготовка к мероприятиям совместно с аниматорами. Оплата администратора состоит из окладной части и процентов от общей продажи по меню и по праздникам.</w:t>
      </w:r>
    </w:p>
    <w:p w:rsidR="00000000" w:rsidDel="00000000" w:rsidP="00000000" w:rsidRDefault="00000000" w:rsidRPr="00000000" w14:paraId="0000004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Официанты помимо небольшого оклада получают проценты с продаж по меню, а также чаевые. Заработанная плата аниматоров состоит из оклада и процентов от проведения праздников. При найме аниматоров важно учитывать их профессиональные качества по работе с детьми.</w:t>
      </w:r>
    </w:p>
    <w:p w:rsidR="00000000" w:rsidDel="00000000" w:rsidP="00000000" w:rsidRDefault="00000000" w:rsidRPr="00000000" w14:paraId="00000049">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Руководством кухни занимается шеф-повар, в его подчинении находятся два старших повара, два повара и две посудомойки. Работа, как и в зале, осуществляется посменно с графиком два через два. Кухня в конечном итоге должна выполнять обязанности от разработки меню до своевременной отдачи готовых блюд в зал обслуживания. Обязательным условием для персонала является наличие медицинских книжек.</w:t>
      </w:r>
    </w:p>
    <w:p w:rsidR="00000000" w:rsidDel="00000000" w:rsidP="00000000" w:rsidRDefault="00000000" w:rsidRPr="00000000" w14:paraId="0000004A">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кафе будет работать уборщица, которая будет иметь частичную занятость и в течение дня должна будет поддерживать чистоту во всех помещениях.</w:t>
      </w:r>
    </w:p>
    <w:p w:rsidR="00000000" w:rsidDel="00000000" w:rsidP="00000000" w:rsidRDefault="00000000" w:rsidRPr="00000000" w14:paraId="0000004B">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бухгалтера будет возложена обязанность по сдаче отчетности, кадровому делопроизводству, а также калькулированию блюд совестно с шеф- поваром.</w:t>
      </w:r>
    </w:p>
    <w:tbl>
      <w:tblPr>
        <w:tblStyle w:val="Table2"/>
        <w:tblW w:w="96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60"/>
        <w:gridCol w:w="1220"/>
        <w:gridCol w:w="3770"/>
        <w:gridCol w:w="1385"/>
        <w:tblGridChange w:id="0">
          <w:tblGrid>
            <w:gridCol w:w="3260"/>
            <w:gridCol w:w="1220"/>
            <w:gridCol w:w="3770"/>
            <w:gridCol w:w="138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C">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Постоянные расходы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D">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Оклад</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Количество сотрудников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F">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Сумма</w:t>
            </w: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0">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Администратор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1">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2">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3">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4">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Шеф-повар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5">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6">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7">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8">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Старший повар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9">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A">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B">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C">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Повар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D">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E">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F">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0">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Официант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Уборщица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5">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6">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7">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8">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Посудомойка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Аниматор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Страховые взносы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5">
            <w:pPr>
              <w:spacing w:after="200" w:before="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6">
            <w:pPr>
              <w:spacing w:after="200" w:before="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7">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109 800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8">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b w:val="1"/>
                <w:sz w:val="28"/>
                <w:szCs w:val="28"/>
                <w:rtl w:val="0"/>
              </w:rPr>
              <w:t xml:space="preserve">того ФОТ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9">
            <w:pPr>
              <w:spacing w:after="200" w:before="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A">
            <w:pPr>
              <w:spacing w:after="200" w:before="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B">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475 800</w:t>
            </w:r>
            <w:r w:rsidDel="00000000" w:rsidR="00000000" w:rsidRPr="00000000">
              <w:rPr>
                <w:rtl w:val="0"/>
              </w:rPr>
            </w:r>
          </w:p>
        </w:tc>
      </w:tr>
    </w:tbl>
    <w:p w:rsidR="00000000" w:rsidDel="00000000" w:rsidP="00000000" w:rsidRDefault="00000000" w:rsidRPr="00000000" w14:paraId="0000007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Полный расчет ФОТ на 24 месяца с учетом премиальной части и страховых взносов представлен в финансовой модели.</w:t>
      </w:r>
    </w:p>
    <w:p w:rsidR="00000000" w:rsidDel="00000000" w:rsidP="00000000" w:rsidRDefault="00000000" w:rsidRPr="00000000" w14:paraId="0000007D">
      <w:pPr>
        <w:pStyle w:val="Heading2"/>
        <w:keepNext w:val="0"/>
        <w:keepLines w:val="0"/>
        <w:spacing w:after="200" w:before="0" w:line="288" w:lineRule="auto"/>
        <w:jc w:val="both"/>
        <w:rPr>
          <w:rFonts w:ascii="Times New Roman" w:cs="Times New Roman" w:eastAsia="Times New Roman" w:hAnsi="Times New Roman"/>
          <w:sz w:val="28"/>
          <w:szCs w:val="28"/>
        </w:rPr>
      </w:pPr>
      <w:bookmarkStart w:colFirst="0" w:colLast="0" w:name="_19mrxiw9zglb" w:id="6"/>
      <w:bookmarkEnd w:id="6"/>
      <w:r w:rsidDel="00000000" w:rsidR="00000000" w:rsidRPr="00000000">
        <w:rPr>
          <w:rFonts w:ascii="Times New Roman" w:cs="Times New Roman" w:eastAsia="Times New Roman" w:hAnsi="Times New Roman"/>
          <w:sz w:val="28"/>
          <w:szCs w:val="28"/>
          <w:rtl w:val="0"/>
        </w:rPr>
        <w:t xml:space="preserve">7. Финансовый план</w:t>
      </w:r>
    </w:p>
    <w:p w:rsidR="00000000" w:rsidDel="00000000" w:rsidP="00000000" w:rsidRDefault="00000000" w:rsidRPr="00000000" w14:paraId="0000007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Инвестиционные затраты на открытие данного бизнеса составляют 2 613 000 рублей.</w:t>
      </w:r>
    </w:p>
    <w:p w:rsidR="00000000" w:rsidDel="00000000" w:rsidP="00000000" w:rsidRDefault="00000000" w:rsidRPr="00000000" w14:paraId="0000007F">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Инвестиции на открытие детского кафе выглядят следующим образом:</w:t>
      </w:r>
    </w:p>
    <w:tbl>
      <w:tblPr>
        <w:tblStyle w:val="Table3"/>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5.78283888108"/>
        <w:gridCol w:w="1716.5006256858478"/>
        <w:tblGridChange w:id="0">
          <w:tblGrid>
            <w:gridCol w:w="8255.78283888108"/>
            <w:gridCol w:w="1716.5006256858478"/>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0">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Инвестиции на открытие</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включая получение всех разрешений</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Дизайн-проект помещения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Инженерное проектирование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Ремонт</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Вывеска и ее согласование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Услуги дизайнера и дизайнерское оформление зала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Рекламные материалы</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Аренда на время ремонта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оборудования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1 163 000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кассы и программных обеспечений</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безопасности (огнетушители, пожарная сигнализация, охранная система)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Прочее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pBdr>
                <w:left w:color="auto" w:space="3" w:sz="0" w:val="none"/>
                <w:bottom w:color="auto" w:space="0" w:sz="0" w:val="none"/>
                <w:right w:color="auto" w:space="3" w:sz="0" w:val="none"/>
              </w:pBdr>
              <w:spacing w:after="200" w:before="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2 613 000</w:t>
            </w:r>
          </w:p>
        </w:tc>
      </w:tr>
    </w:tbl>
    <w:p w:rsidR="00000000" w:rsidDel="00000000" w:rsidP="00000000" w:rsidRDefault="00000000" w:rsidRPr="00000000" w14:paraId="0000009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часть инвестиций пойдет на закупку оборудования для кухни, зала обслуживания и игровой комнаты, а также на ремонт и дизайн помещения. Помимо стандартного дизайн — проекта потребуется дополнительная работа дизайнера для оформления кафе в детском стиле. Остальная часть инвестиций состоит из оформления всех документов, закупки обязательного оборудования, программного обеспечения и рекламы.</w:t>
      </w:r>
    </w:p>
    <w:p w:rsidR="00000000" w:rsidDel="00000000" w:rsidP="00000000" w:rsidRDefault="00000000" w:rsidRPr="00000000" w14:paraId="0000009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Основными ежемесячными затратами будет фонд оплаты труда, так как штат детского кафе состоит из 14 человек, а также закупка продуктов и материалов для праздника. Так, ФОТ занимает 41% от общих затрат, закупка товара 26% и аренда 25% соответственно. Более подробная информация представлена в Диаграмме.</w:t>
      </w:r>
    </w:p>
    <w:tbl>
      <w:tblPr>
        <w:tblStyle w:val="Table4"/>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05.950587241446"/>
        <w:gridCol w:w="2866.3328773254825"/>
        <w:tblGridChange w:id="0">
          <w:tblGrid>
            <w:gridCol w:w="7105.950587241446"/>
            <w:gridCol w:w="2866.3328773254825"/>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Ежемесячные затраты</w:t>
            </w: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ФОТ (включая отчисления)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559 872</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Аренда (400 кв.м.)</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Амортизация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6 944</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Коммунальные услуги</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товара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325 815</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Непредвиденные расходы</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Итого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spacing w:after="20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1 297 631</w:t>
            </w:r>
            <w:r w:rsidDel="00000000" w:rsidR="00000000" w:rsidRPr="00000000">
              <w:rPr>
                <w:rtl w:val="0"/>
              </w:rPr>
            </w:r>
          </w:p>
        </w:tc>
      </w:tr>
    </w:tbl>
    <w:p w:rsidR="00000000" w:rsidDel="00000000" w:rsidP="00000000" w:rsidRDefault="00000000" w:rsidRPr="00000000" w14:paraId="000000B0">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продаж на 24 месяца с учетом сезонности, прогноз эффективности инвестиций и расчет экономических показателей бизнеса представлен в финансовой модели.</w:t>
      </w:r>
    </w:p>
    <w:p w:rsidR="00000000" w:rsidDel="00000000" w:rsidP="00000000" w:rsidRDefault="00000000" w:rsidRPr="00000000" w14:paraId="000000B1">
      <w:pPr>
        <w:pStyle w:val="Heading2"/>
        <w:keepNext w:val="0"/>
        <w:keepLines w:val="0"/>
        <w:spacing w:after="200" w:before="0" w:line="288" w:lineRule="auto"/>
        <w:jc w:val="both"/>
        <w:rPr>
          <w:rFonts w:ascii="Times New Roman" w:cs="Times New Roman" w:eastAsia="Times New Roman" w:hAnsi="Times New Roman"/>
          <w:sz w:val="28"/>
          <w:szCs w:val="28"/>
        </w:rPr>
      </w:pPr>
      <w:bookmarkStart w:colFirst="0" w:colLast="0" w:name="_h70rgeazc7jz" w:id="7"/>
      <w:bookmarkEnd w:id="7"/>
      <w:r w:rsidDel="00000000" w:rsidR="00000000" w:rsidRPr="00000000">
        <w:rPr>
          <w:rFonts w:ascii="Times New Roman" w:cs="Times New Roman" w:eastAsia="Times New Roman" w:hAnsi="Times New Roman"/>
          <w:sz w:val="28"/>
          <w:szCs w:val="28"/>
          <w:rtl w:val="0"/>
        </w:rPr>
        <w:t xml:space="preserve">8. Факторы риска</w:t>
      </w:r>
    </w:p>
    <w:p w:rsidR="00000000" w:rsidDel="00000000" w:rsidP="00000000" w:rsidRDefault="00000000" w:rsidRPr="00000000" w14:paraId="000000B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 фактором риска являются изменения в законодательстве и изменения требованиям к местам пребывания детей. Данный фактор риска обусловлен тем, что после каждого чрезвычайного происшествия в местах массового скопления детей требования законодательства меняются. Также одним из основных фактором риска является нехватка квалифицированного персонала. Данный риск можно будет минимизировать путём дополнительного повышения квалификации работников.</w:t>
      </w:r>
    </w:p>
    <w:p w:rsidR="00000000" w:rsidDel="00000000" w:rsidP="00000000" w:rsidRDefault="00000000" w:rsidRPr="00000000" w14:paraId="000000B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Риском, стандартным для рисков проектов с арендными площадями является вероятность отказа в продлении или расторжения договора аренды. Так как перечень оборудования достаточно большой и у данного предприятия специализация достаточно узкая, то не каждое помещение подходит для деятельности детского кафе. Для минимизации воздействий всех факторов риска необходим постоянный их мониторинг со стороны управляющего персонала и поиск возможных путей решений.</w:t>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