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jbaojfnk0954"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последнее время все больше людей питаются вне дома, однако многие форматы общественного питания не подходят для посетителей с детьми. Во-первых, во многих заведениях играет громкая музыка, во-вторых, нет удобных стульев для детей, в- третьих, формат заведений не позволяет детям шуметь и бегать по залу, так как шум мешает другим посетителям, которые пришли отдохнуть в тишине и поработать. Решением этих проблем будет открытие детского кафе, где будут разделены зоны отдыха детей и питания.</w:t>
      </w:r>
    </w:p>
    <w:p w:rsidR="00000000" w:rsidDel="00000000" w:rsidP="00000000" w:rsidRDefault="00000000" w:rsidRPr="00000000" w14:paraId="0000000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Меню будет включать как взрослое, так и детское меню, в котором могут быть учтены особенности детского питания совместно с диетологами.</w:t>
      </w:r>
    </w:p>
    <w:p w:rsidR="00000000" w:rsidDel="00000000" w:rsidP="00000000" w:rsidRDefault="00000000" w:rsidRPr="00000000" w14:paraId="0000000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Отличительной особенностью детского кафе, помимо оборудованных стульев, специальной еды и детского оформления кафе, будет игровая зона. Родители, которые хотят отдохнуть, могут продолжать общаться за столами, отдав детей в игровую комнату. Контролировать и развлекать детей будет аниматор, согласно плану мероприятий. Кафе также может закрываться для частного праздника. К примеру, на день рождение, новогодний утренник, выпускной детского сада. Тогда администраторы и аниматоры, совместно с родителями, продумывают, какую именно тематику развлечений выбрать, какое составить меню, будут ли взрослые участвовать в программе праздника.</w:t>
      </w:r>
    </w:p>
    <w:p w:rsidR="00000000" w:rsidDel="00000000" w:rsidP="00000000" w:rsidRDefault="00000000" w:rsidRPr="00000000" w14:paraId="0000000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 кафе будет уже оборудовано игровой зоной. Существует достаточно много разновидностей игровых зон, наиболее популярными являются:</w:t>
      </w:r>
    </w:p>
    <w:p w:rsidR="00000000" w:rsidDel="00000000" w:rsidP="00000000" w:rsidRDefault="00000000" w:rsidRPr="00000000" w14:paraId="00000006">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батутный комплекс</w:t>
      </w:r>
    </w:p>
    <w:p w:rsidR="00000000" w:rsidDel="00000000" w:rsidP="00000000" w:rsidRDefault="00000000" w:rsidRPr="00000000" w14:paraId="00000007">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лабиринт</w:t>
      </w:r>
    </w:p>
    <w:p w:rsidR="00000000" w:rsidDel="00000000" w:rsidP="00000000" w:rsidRDefault="00000000" w:rsidRPr="00000000" w14:paraId="00000008">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детский городок с домиками</w:t>
      </w:r>
    </w:p>
    <w:p w:rsidR="00000000" w:rsidDel="00000000" w:rsidP="00000000" w:rsidRDefault="00000000" w:rsidRPr="00000000" w14:paraId="00000009">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сухой бассейн</w:t>
      </w:r>
    </w:p>
    <w:p w:rsidR="00000000" w:rsidDel="00000000" w:rsidP="00000000" w:rsidRDefault="00000000" w:rsidRPr="00000000" w14:paraId="0000000A">
      <w:pPr>
        <w:numPr>
          <w:ilvl w:val="0"/>
          <w:numId w:val="6"/>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комната для мастер-классов (кулинарных, художественных) и др.</w:t>
      </w:r>
    </w:p>
    <w:p w:rsidR="00000000" w:rsidDel="00000000" w:rsidP="00000000" w:rsidRDefault="00000000" w:rsidRPr="00000000" w14:paraId="0000000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 наличие в большом количестве игрушек, маркерных досок, карандашей, фломастеров, раскрасок для того, чтобы детям было интересно проводить свое время.</w:t>
      </w:r>
    </w:p>
    <w:p w:rsidR="00000000" w:rsidDel="00000000" w:rsidP="00000000" w:rsidRDefault="00000000" w:rsidRPr="00000000" w14:paraId="0000000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успех детского кафе будет зависеть от того, насколько комфортно будут проводить время как дети, так и взрослые. Несмотря на большие инвестиционные затраты, кафе может быть эффективным и быстро выйти на прибыль.</w:t>
      </w:r>
    </w:p>
    <w:p w:rsidR="00000000" w:rsidDel="00000000" w:rsidP="00000000" w:rsidRDefault="00000000" w:rsidRPr="00000000" w14:paraId="0000000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составляет </w:t>
      </w:r>
      <w:r w:rsidDel="00000000" w:rsidR="00000000" w:rsidRPr="00000000">
        <w:rPr>
          <w:rFonts w:ascii="Times New Roman" w:cs="Times New Roman" w:eastAsia="Times New Roman" w:hAnsi="Times New Roman"/>
          <w:b w:val="1"/>
          <w:sz w:val="28"/>
          <w:szCs w:val="28"/>
          <w:rtl w:val="0"/>
        </w:rPr>
        <w:t xml:space="preserve">2 613 000 рублей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достигается </w:t>
      </w:r>
      <w:r w:rsidDel="00000000" w:rsidR="00000000" w:rsidRPr="00000000">
        <w:rPr>
          <w:rFonts w:ascii="Times New Roman" w:cs="Times New Roman" w:eastAsia="Times New Roman" w:hAnsi="Times New Roman"/>
          <w:b w:val="1"/>
          <w:sz w:val="28"/>
          <w:szCs w:val="28"/>
          <w:rtl w:val="0"/>
        </w:rPr>
        <w:t xml:space="preserve">на третий </w:t>
      </w:r>
      <w:r w:rsidDel="00000000" w:rsidR="00000000" w:rsidRPr="00000000">
        <w:rPr>
          <w:rFonts w:ascii="Times New Roman" w:cs="Times New Roman" w:eastAsia="Times New Roman" w:hAnsi="Times New Roman"/>
          <w:sz w:val="28"/>
          <w:szCs w:val="28"/>
          <w:rtl w:val="0"/>
        </w:rPr>
        <w:t xml:space="preserve">месяц работы.</w:t>
      </w:r>
    </w:p>
    <w:p w:rsidR="00000000" w:rsidDel="00000000" w:rsidP="00000000" w:rsidRDefault="00000000" w:rsidRPr="00000000" w14:paraId="0000000F">
      <w:pPr>
        <w:pBdr>
          <w:bottom w:color="auto" w:space="0" w:sz="0" w:val="none"/>
        </w:pBdr>
        <w:spacing w:after="20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Срок окупаемости: </w:t>
      </w:r>
      <w:r w:rsidDel="00000000" w:rsidR="00000000" w:rsidRPr="00000000">
        <w:rPr>
          <w:rFonts w:ascii="Times New Roman" w:cs="Times New Roman" w:eastAsia="Times New Roman" w:hAnsi="Times New Roman"/>
          <w:b w:val="1"/>
          <w:sz w:val="28"/>
          <w:szCs w:val="28"/>
          <w:rtl w:val="0"/>
        </w:rPr>
        <w:t xml:space="preserve">17 месяцев.</w:t>
      </w:r>
    </w:p>
    <w:p w:rsidR="00000000" w:rsidDel="00000000" w:rsidP="00000000" w:rsidRDefault="00000000" w:rsidRPr="00000000" w14:paraId="0000001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Средняя чистая прибыль: </w:t>
      </w:r>
      <w:r w:rsidDel="00000000" w:rsidR="00000000" w:rsidRPr="00000000">
        <w:rPr>
          <w:rFonts w:ascii="Times New Roman" w:cs="Times New Roman" w:eastAsia="Times New Roman" w:hAnsi="Times New Roman"/>
          <w:b w:val="1"/>
          <w:sz w:val="28"/>
          <w:szCs w:val="28"/>
          <w:rtl w:val="0"/>
        </w:rPr>
        <w:t xml:space="preserve">143 000</w:t>
      </w:r>
      <w:r w:rsidDel="00000000" w:rsidR="00000000" w:rsidRPr="00000000">
        <w:rPr>
          <w:rFonts w:ascii="Times New Roman" w:cs="Times New Roman" w:eastAsia="Times New Roman" w:hAnsi="Times New Roman"/>
          <w:sz w:val="28"/>
          <w:szCs w:val="28"/>
          <w:rtl w:val="0"/>
        </w:rPr>
        <w:t xml:space="preserve"> рублей.</w:t>
      </w:r>
    </w:p>
    <w:p w:rsidR="00000000" w:rsidDel="00000000" w:rsidP="00000000" w:rsidRDefault="00000000" w:rsidRPr="00000000" w14:paraId="00000011">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xii3hgeh7nr6"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Детское кафе должно располагаться в помещении с площадью не менее 400 м2, на котором большую часть будет занимать зал обслуживания и игровая комната, а также будут выделены помещения для кухни, бара, склада для хранения продуктов, хозяйственного блока и санузлов.</w:t>
      </w:r>
    </w:p>
    <w:p w:rsidR="00000000" w:rsidDel="00000000" w:rsidP="00000000" w:rsidRDefault="00000000" w:rsidRPr="00000000" w14:paraId="0000001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Удобное месторасположение, парковка и приближенность к детским учреждениям может увеличить посещаемость заведения.</w:t>
      </w:r>
    </w:p>
    <w:p w:rsidR="00000000" w:rsidDel="00000000" w:rsidP="00000000" w:rsidRDefault="00000000" w:rsidRPr="00000000" w14:paraId="0000001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бизнес-плане рассмотрим детское кафе с игровой зоной, в которую включены домики и лабиринты для детей, помимо этого будут столы для рисования и аппликаций. Зал рассадки посетителей включает 15 столов, таким образом, кафе может одновременно принять до 60 человек, не включая маленьких детей, для которых оборудованы специальные столы и стулья.</w:t>
      </w:r>
    </w:p>
    <w:p w:rsidR="00000000" w:rsidDel="00000000" w:rsidP="00000000" w:rsidRDefault="00000000" w:rsidRPr="00000000" w14:paraId="0000001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Меню кафе основано на русской и европейской кухне, для детей создано отдельное детское меню. Меню будет стандартно состоять из салатов, первых и вторых блюд, которые образуют средний чек примерно в 1200 рублей. В меню также включены необычные десерты и напитки в детской тематике. Детское кафе обычно не продает алкогольные напитки.</w:t>
      </w:r>
    </w:p>
    <w:p w:rsidR="00000000" w:rsidDel="00000000" w:rsidP="00000000" w:rsidRDefault="00000000" w:rsidRPr="00000000" w14:paraId="0000001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понимать, что весь зал и игровая комната должны быть украшены детскими декорациями, а для того, чтобы людям было интересно приходить в заведение снова и снова, через каждый определенный период времени нужно приглашать декоратора для дополнительного оформления. К примеру, на Новый год должна быть новогодняя атмосфера с елкой и аниматором Дед морозом, на Хеллоуин должны быть повсюду тыквы и другие тематические украшения. Таким образом, посетителям будет нравится атмосфера новизны и будет интересно проводить свои праздники именно здесь.</w:t>
      </w:r>
    </w:p>
    <w:p w:rsidR="00000000" w:rsidDel="00000000" w:rsidP="00000000" w:rsidRDefault="00000000" w:rsidRPr="00000000" w14:paraId="0000001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Детское кафе будет работать ежедневно с 11.00 до 22.00, но возможно изменение режима работы при закрытии кафе на частное мероприятие.</w:t>
      </w:r>
    </w:p>
    <w:p w:rsidR="00000000" w:rsidDel="00000000" w:rsidP="00000000" w:rsidRDefault="00000000" w:rsidRPr="00000000" w14:paraId="00000018">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smepmbq8r6gq"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Целевой аудиторией детского кафе являются как дети, так и взрослые. Однако стоит понимать, что среди взрослых посетят кафе только те, у кого есть дети. Интереснее всего в игровых комнатах будет детям до 12 лет, поэтому классификация детской аудитории выглядит так:</w:t>
      </w:r>
    </w:p>
    <w:p w:rsidR="00000000" w:rsidDel="00000000" w:rsidP="00000000" w:rsidRDefault="00000000" w:rsidRPr="00000000" w14:paraId="0000001A">
      <w:pPr>
        <w:numPr>
          <w:ilvl w:val="0"/>
          <w:numId w:val="4"/>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до двух лет — будут постоянно находится с родителями;</w:t>
      </w:r>
    </w:p>
    <w:p w:rsidR="00000000" w:rsidDel="00000000" w:rsidP="00000000" w:rsidRDefault="00000000" w:rsidRPr="00000000" w14:paraId="0000001B">
      <w:pPr>
        <w:numPr>
          <w:ilvl w:val="0"/>
          <w:numId w:val="4"/>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Детям от двух до шести лет также нужен контроль родителей, но для них доступны уже многие развлечения из игровой комнаты;</w:t>
      </w:r>
    </w:p>
    <w:p w:rsidR="00000000" w:rsidDel="00000000" w:rsidP="00000000" w:rsidRDefault="00000000" w:rsidRPr="00000000" w14:paraId="0000001C">
      <w:pPr>
        <w:numPr>
          <w:ilvl w:val="0"/>
          <w:numId w:val="4"/>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от шести до двенадцати лет могут играть как самостоятельно, так и с аниматором. С ними можно проводить различные конкурсы, познавательные мероприятия. Дети такого возраста будут основной целевой аудиторией.</w:t>
      </w:r>
    </w:p>
    <w:p w:rsidR="00000000" w:rsidDel="00000000" w:rsidP="00000000" w:rsidRDefault="00000000" w:rsidRPr="00000000" w14:paraId="0000001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того, что люди могут приходить просто семьями, детское кафе закрывается на мероприятия под определенные группы. Таким образом, целевой аудиторией также могут быть целый школьный класс, группа садика, группа по секции, а также все друзья одного ребенка, у которого день рождение.</w:t>
      </w:r>
    </w:p>
    <w:p w:rsidR="00000000" w:rsidDel="00000000" w:rsidP="00000000" w:rsidRDefault="00000000" w:rsidRPr="00000000" w14:paraId="0000001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Преимущества и недостатки проекта показаны в таблице:</w:t>
      </w:r>
    </w:p>
    <w:tbl>
      <w:tblPr>
        <w:tblStyle w:val="Table1"/>
        <w:tblW w:w="9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5"/>
        <w:gridCol w:w="4760"/>
        <w:tblGridChange w:id="0">
          <w:tblGrid>
            <w:gridCol w:w="5045"/>
            <w:gridCol w:w="4760"/>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0">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Слабые стороны проекта:</w:t>
            </w:r>
          </w:p>
        </w:tc>
      </w:tr>
      <w:tr>
        <w:trPr>
          <w:trHeight w:val="32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1">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Необычная игровая площадка;</w:t>
            </w:r>
          </w:p>
          <w:p w:rsidR="00000000" w:rsidDel="00000000" w:rsidP="00000000" w:rsidRDefault="00000000" w:rsidRPr="00000000" w14:paraId="00000022">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Совместный отдых с детьми;</w:t>
            </w:r>
          </w:p>
          <w:p w:rsidR="00000000" w:rsidDel="00000000" w:rsidP="00000000" w:rsidRDefault="00000000" w:rsidRPr="00000000" w14:paraId="00000023">
            <w:pPr>
              <w:numPr>
                <w:ilvl w:val="0"/>
                <w:numId w:val="2"/>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Небольшая конкуренция на рынке.</w:t>
            </w:r>
          </w:p>
          <w:p w:rsidR="00000000" w:rsidDel="00000000" w:rsidP="00000000" w:rsidRDefault="00000000" w:rsidRPr="00000000" w14:paraId="00000024">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numPr>
                <w:ilvl w:val="0"/>
                <w:numId w:val="3"/>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Ограниченная целевая аудитория;</w:t>
            </w:r>
          </w:p>
          <w:p w:rsidR="00000000" w:rsidDel="00000000" w:rsidP="00000000" w:rsidRDefault="00000000" w:rsidRPr="00000000" w14:paraId="00000026">
            <w:pPr>
              <w:numPr>
                <w:ilvl w:val="0"/>
                <w:numId w:val="3"/>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Высокий средний чек</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проекта:</w:t>
            </w:r>
          </w:p>
        </w:tc>
      </w:tr>
      <w:tr>
        <w:trPr>
          <w:trHeight w:val="63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numPr>
                <w:ilvl w:val="0"/>
                <w:numId w:val="7"/>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сети детских кафе;</w:t>
            </w:r>
          </w:p>
          <w:p w:rsidR="00000000" w:rsidDel="00000000" w:rsidP="00000000" w:rsidRDefault="00000000" w:rsidRPr="00000000" w14:paraId="0000002A">
            <w:pPr>
              <w:numPr>
                <w:ilvl w:val="0"/>
                <w:numId w:val="7"/>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выездных мероприятий и банкетов.</w:t>
            </w:r>
          </w:p>
          <w:p w:rsidR="00000000" w:rsidDel="00000000" w:rsidP="00000000" w:rsidRDefault="00000000" w:rsidRPr="00000000" w14:paraId="0000002B">
            <w:pPr>
              <w:numPr>
                <w:ilvl w:val="0"/>
                <w:numId w:val="7"/>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Продажа франшизы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numPr>
                <w:ilvl w:val="0"/>
                <w:numId w:val="5"/>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Повышение цен на продукты, аренду, энергоносители;</w:t>
            </w:r>
          </w:p>
          <w:p w:rsidR="00000000" w:rsidDel="00000000" w:rsidP="00000000" w:rsidRDefault="00000000" w:rsidRPr="00000000" w14:paraId="0000002D">
            <w:pPr>
              <w:numPr>
                <w:ilvl w:val="0"/>
                <w:numId w:val="5"/>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в городе похожего заведения с новой концепцией</w:t>
            </w:r>
          </w:p>
          <w:p w:rsidR="00000000" w:rsidDel="00000000" w:rsidP="00000000" w:rsidRDefault="00000000" w:rsidRPr="00000000" w14:paraId="0000002E">
            <w:pPr>
              <w:numPr>
                <w:ilvl w:val="0"/>
                <w:numId w:val="5"/>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Неквалифицированный персонал официантов и аниматоров (не учитывающие особенность работы с детьми)</w:t>
            </w:r>
          </w:p>
          <w:p w:rsidR="00000000" w:rsidDel="00000000" w:rsidP="00000000" w:rsidRDefault="00000000" w:rsidRPr="00000000" w14:paraId="0000002F">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30">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w1g8mimplne5"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1">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Маркетинговая кампания детского кафе должна основываться на том, чтобы как можно больше людей узнали о новом заведении. Если в небольших городах до 300 000 человек есть вероятность, что такого кафе еще не было и сработает эффект новизны, то уже в городах-миллионниках, нужно грамотно выстроить все каналы продвижения.</w:t>
      </w:r>
    </w:p>
    <w:p w:rsidR="00000000" w:rsidDel="00000000" w:rsidP="00000000" w:rsidRDefault="00000000" w:rsidRPr="00000000" w14:paraId="0000003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еще до открытия кафе, нужно создать аккаунты в социальных сетях, запустить акцию, к примеру, всем посетителям в день открытия, бесплатный десерт, и начать ее продвигать. Так, появляется вероятность, что в день открытия люди уже будут знать о вашем заведении и часть из них придет на эту акцию. Размещение фотографий в социальных сетях с полным залом в день открытия будет говорить целевой аудитории о том, что заведение популярно и его нужно обязательно посетить.</w:t>
      </w:r>
    </w:p>
    <w:p w:rsidR="00000000" w:rsidDel="00000000" w:rsidP="00000000" w:rsidRDefault="00000000" w:rsidRPr="00000000" w14:paraId="0000003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нужно использовать все стандартные инструменты: расклейка объявлений (особенно вблизи школ и детских садов), раздача листовок непосредственно возле кафе, а также в местах скопления целевой аудитории. Можно также раздать флайеры внутри учебных заведений, к примеру, учителям, пообещав хорошую скидку при посещении кафе группой от 10 человек.</w:t>
      </w:r>
    </w:p>
    <w:p w:rsidR="00000000" w:rsidDel="00000000" w:rsidP="00000000" w:rsidRDefault="00000000" w:rsidRPr="00000000" w14:paraId="0000003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для привлечения новой аудитории можно пригласить популярных артистов города на открытие или на организованный праздник, а также участвовать в благотворительных акциях.</w:t>
      </w:r>
    </w:p>
    <w:p w:rsidR="00000000" w:rsidDel="00000000" w:rsidP="00000000" w:rsidRDefault="00000000" w:rsidRPr="00000000" w14:paraId="00000035">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nq75hmjolo2k"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3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Любая деятельность согласно российскому законодательству требует регистрации. Для того чтобы вся прибыль не ушла в налоги, нужно правильно выбрать систему налогообложения. Для детского кафе оптимальным будет выбрать упрощенную систему, объектом налогообложения будут доходы, уменьшенные на величину расходов.</w:t>
      </w:r>
    </w:p>
    <w:p w:rsidR="00000000" w:rsidDel="00000000" w:rsidP="00000000" w:rsidRDefault="00000000" w:rsidRPr="00000000" w14:paraId="0000003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Видами деятельности по ОКВЭД будет 56.10.1 — «Деятельность ресторанов и кафе с полным ресторанным обслуживанием, кафетериев, ресторанов быстрого питания и самообслуживания» и 56.21 — «Деятельность предприятий общественного питания по обслуживанию торжественных мероприятий».</w:t>
      </w:r>
    </w:p>
    <w:p w:rsidR="00000000" w:rsidDel="00000000" w:rsidP="00000000" w:rsidRDefault="00000000" w:rsidRPr="00000000" w14:paraId="0000003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кафе будет предлагать алкогольные напитки, то потребуется лицензия на продажу алкоголя. Формой организации будет общество с ограниченной ответственностью.</w:t>
      </w:r>
    </w:p>
    <w:p w:rsidR="00000000" w:rsidDel="00000000" w:rsidP="00000000" w:rsidRDefault="00000000" w:rsidRPr="00000000" w14:paraId="0000003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при открытии детского кафе, нужно учесть, что проектную документацию нужно согласовать со СанПиНом, СНиПом. После открытия кафе обязательно отправить уведомление в Роспотребнадзор. Также необходимо получить заключение МЧС по пожарной безопасности, для этого подготовить все необходимое — огнетушители, обеспечить запасные выходы, составить приказы и инструкции по пожарной безопасности.</w:t>
      </w:r>
    </w:p>
    <w:p w:rsidR="00000000" w:rsidDel="00000000" w:rsidP="00000000" w:rsidRDefault="00000000" w:rsidRPr="00000000" w14:paraId="0000003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Помимо этапов соблюдения законодательства и стандартов, есть этапы, которые нужно пройти непосредственно для открытия детского кафе:</w:t>
      </w:r>
    </w:p>
    <w:p w:rsidR="00000000" w:rsidDel="00000000" w:rsidP="00000000" w:rsidRDefault="00000000" w:rsidRPr="00000000" w14:paraId="0000003B">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Выбрать месторасположени. На территории должны быть оборудованы парковочные места для машин и велосипедов, въезд для колясок. Здание может находится как в центре, так и в спальном районе, но само месторасположение должно быть удобным для людей и на общественном транспорте, и на автомобилях.</w:t>
      </w:r>
    </w:p>
    <w:p w:rsidR="00000000" w:rsidDel="00000000" w:rsidP="00000000" w:rsidRDefault="00000000" w:rsidRPr="00000000" w14:paraId="0000003C">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Заключить договор аренды с собственником здания.</w:t>
      </w:r>
    </w:p>
    <w:p w:rsidR="00000000" w:rsidDel="00000000" w:rsidP="00000000" w:rsidRDefault="00000000" w:rsidRPr="00000000" w14:paraId="0000003D">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Заказать дизайн-проект помещения, а также поработать с декоратором по внутренним декорациям.</w:t>
      </w:r>
    </w:p>
    <w:p w:rsidR="00000000" w:rsidDel="00000000" w:rsidP="00000000" w:rsidRDefault="00000000" w:rsidRPr="00000000" w14:paraId="0000003E">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Закупить оборудование, мебель, игровую комнату, столовые приборы и игрушки для детей.</w:t>
      </w:r>
    </w:p>
    <w:p w:rsidR="00000000" w:rsidDel="00000000" w:rsidP="00000000" w:rsidRDefault="00000000" w:rsidRPr="00000000" w14:paraId="0000003F">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Составить штатное расписание, подобрать персонал и начать обучение.</w:t>
      </w:r>
    </w:p>
    <w:p w:rsidR="00000000" w:rsidDel="00000000" w:rsidP="00000000" w:rsidRDefault="00000000" w:rsidRPr="00000000" w14:paraId="00000040">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Установить кассовый аппарат и другие программные обеспечения.</w:t>
      </w:r>
    </w:p>
    <w:p w:rsidR="00000000" w:rsidDel="00000000" w:rsidP="00000000" w:rsidRDefault="00000000" w:rsidRPr="00000000" w14:paraId="00000041">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Запустить рекламу</w:t>
      </w:r>
    </w:p>
    <w:p w:rsidR="00000000" w:rsidDel="00000000" w:rsidP="00000000" w:rsidRDefault="00000000" w:rsidRPr="00000000" w14:paraId="00000042">
      <w:pPr>
        <w:numPr>
          <w:ilvl w:val="0"/>
          <w:numId w:val="1"/>
        </w:numP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Открыть детское кафе, пригласив артистов.</w:t>
      </w:r>
    </w:p>
    <w:p w:rsidR="00000000" w:rsidDel="00000000" w:rsidP="00000000" w:rsidRDefault="00000000" w:rsidRPr="00000000" w14:paraId="00000043">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2ry33gm65of1"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44">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штатному расписанию в детском кафе будет работать 14 человек, не включая собственника. Собственник будет осуществлять стратегическое управление, нести ответственность за работу заведения, работать с администраторами и шеф-поваром. Создание концепции заведения, продвижение новых идей тоже входит в его компетенцию. Заработанная плата собственнику начисляться не будет, собственник будет получать дивиденды с прибыли. После того, как предприятие начнет окупаться, собственник может нанять на свое место директора с окладной и премиальной частью.</w:t>
      </w:r>
    </w:p>
    <w:p w:rsidR="00000000" w:rsidDel="00000000" w:rsidP="00000000" w:rsidRDefault="00000000" w:rsidRPr="00000000" w14:paraId="00000045">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собственник, в основном, осуществляет руководство шеф-поваром, администраторами и бухгалтером.</w:t>
      </w:r>
    </w:p>
    <w:p w:rsidR="00000000" w:rsidDel="00000000" w:rsidP="00000000" w:rsidRDefault="00000000" w:rsidRPr="00000000" w14:paraId="00000046">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Администраторов в штатном расписании двое, работают посменно с графиком два через два, с 11.00 до 23.00. Каждый из администраторов набирают в свою смену двоих официантов и аниматора.</w:t>
      </w:r>
    </w:p>
    <w:p w:rsidR="00000000" w:rsidDel="00000000" w:rsidP="00000000" w:rsidRDefault="00000000" w:rsidRPr="00000000" w14:paraId="00000047">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обязанности администратора входит поддержание чистоты, создание обстановки в зале обслуживания в соответствии с концепцией заведения, обучение персонала и подготовка к мероприятиям совместно с аниматорами. Оплата администратора состоит из окладной части и процентов от общей продажи по меню и по праздникам.</w:t>
      </w:r>
    </w:p>
    <w:p w:rsidR="00000000" w:rsidDel="00000000" w:rsidP="00000000" w:rsidRDefault="00000000" w:rsidRPr="00000000" w14:paraId="00000048">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Официанты помимо небольшого оклада получают проценты с продаж по меню, а также чаевые. Заработанная плата аниматоров состоит из оклада и процентов от проведения праздников. При найме аниматоров важно учитывать их профессиональные качества по работе с детьми.</w:t>
      </w:r>
    </w:p>
    <w:p w:rsidR="00000000" w:rsidDel="00000000" w:rsidP="00000000" w:rsidRDefault="00000000" w:rsidRPr="00000000" w14:paraId="00000049">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Руководством кухни занимается шеф-повар, в его подчинении находятся два старших повара, два повара и две посудомойки. Работа, как и в зале, осуществляется посменно с графиком два через два. Кухня в конечном итоге должна выполнять обязанности от разработки меню до своевременной отдачи готовых блюд в зал обслуживания. Обязательным условием для персонала является наличие медицинских книжек.</w:t>
      </w:r>
    </w:p>
    <w:p w:rsidR="00000000" w:rsidDel="00000000" w:rsidP="00000000" w:rsidRDefault="00000000" w:rsidRPr="00000000" w14:paraId="0000004A">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в кафе будет работать уборщица, которая будет иметь частичную занятость и в течение дня должна будет поддерживать чистоту во всех помещениях.</w:t>
      </w:r>
    </w:p>
    <w:p w:rsidR="00000000" w:rsidDel="00000000" w:rsidP="00000000" w:rsidRDefault="00000000" w:rsidRPr="00000000" w14:paraId="0000004B">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бухгалтера будет возложена обязанность по сдаче отчетности, кадровому делопроизводству, а также калькулированию блюд совестно с шеф- поваром.</w:t>
      </w:r>
    </w:p>
    <w:tbl>
      <w:tblPr>
        <w:tblStyle w:val="Table2"/>
        <w:tblW w:w="96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60"/>
        <w:gridCol w:w="1220"/>
        <w:gridCol w:w="3770"/>
        <w:gridCol w:w="1385"/>
        <w:tblGridChange w:id="0">
          <w:tblGrid>
            <w:gridCol w:w="3260"/>
            <w:gridCol w:w="1220"/>
            <w:gridCol w:w="3770"/>
            <w:gridCol w:w="1385"/>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Постоянные расходы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Оклад</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Количество сотрудников</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Сумма</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Шеф-повар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Старший повар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Повар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Официант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Уборщица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Посудомойка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Аниматор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spacing w:after="200" w:before="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spacing w:after="200" w:before="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109 800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w:t>
            </w:r>
            <w:r w:rsidDel="00000000" w:rsidR="00000000" w:rsidRPr="00000000">
              <w:rPr>
                <w:rFonts w:ascii="Times New Roman" w:cs="Times New Roman" w:eastAsia="Times New Roman" w:hAnsi="Times New Roman"/>
                <w:b w:val="1"/>
                <w:sz w:val="28"/>
                <w:szCs w:val="28"/>
                <w:rtl w:val="0"/>
              </w:rPr>
              <w:t xml:space="preserve">того ФОТ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spacing w:after="200" w:before="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spacing w:after="200" w:before="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475 800</w:t>
            </w:r>
            <w:r w:rsidDel="00000000" w:rsidR="00000000" w:rsidRPr="00000000">
              <w:rPr>
                <w:rtl w:val="0"/>
              </w:rPr>
            </w:r>
          </w:p>
        </w:tc>
      </w:tr>
    </w:tbl>
    <w:p w:rsidR="00000000" w:rsidDel="00000000" w:rsidP="00000000" w:rsidRDefault="00000000" w:rsidRPr="00000000" w14:paraId="0000007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Полный расчет ФОТ на 24 месяца с учетом премиальной части и страховых взносов представлен в финансовой модели.</w:t>
      </w:r>
    </w:p>
    <w:p w:rsidR="00000000" w:rsidDel="00000000" w:rsidP="00000000" w:rsidRDefault="00000000" w:rsidRPr="00000000" w14:paraId="0000007D">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19mrxiw9zglb"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7E">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Инвестиционные затраты на открытие данного бизнеса составляют 2 613 000 рублей.</w:t>
      </w:r>
    </w:p>
    <w:p w:rsidR="00000000" w:rsidDel="00000000" w:rsidP="00000000" w:rsidRDefault="00000000" w:rsidRPr="00000000" w14:paraId="0000007F">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на открытие детского кафе выглядят следующим образом:</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5.78283888108"/>
        <w:gridCol w:w="1716.5006256858478"/>
        <w:tblGridChange w:id="0">
          <w:tblGrid>
            <w:gridCol w:w="8255.78283888108"/>
            <w:gridCol w:w="1716.5006256858478"/>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Дизайн-проект помещения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Инженерное проектирование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 и ее согласование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Услуги дизайнера и дизайнерское оформление зала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1 163 000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кассы и программных обеспечений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50 000</w:t>
            </w:r>
          </w:p>
        </w:tc>
      </w:tr>
      <w:tr>
        <w:trPr>
          <w:trHeight w:val="9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 безопасности (огнетушители, пожарная сигнализация, охранная система)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2 613 000</w:t>
            </w:r>
          </w:p>
        </w:tc>
      </w:tr>
    </w:tbl>
    <w:p w:rsidR="00000000" w:rsidDel="00000000" w:rsidP="00000000" w:rsidRDefault="00000000" w:rsidRPr="00000000" w14:paraId="0000009C">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часть инвестиций пойдет на закупку оборудования для кухни, зала обслуживания и игровой комнаты, а также на ремонт и дизайн помещения. Помимо стандартного дизайн — проекта потребуется дополнительная работа дизайнера для оформления кафе в детском стиле. Остальная часть инвестиций состоит из оформления всех документов, закупки обязательного оборудования, программного обеспечения и рекламы.</w:t>
      </w:r>
    </w:p>
    <w:p w:rsidR="00000000" w:rsidDel="00000000" w:rsidP="00000000" w:rsidRDefault="00000000" w:rsidRPr="00000000" w14:paraId="0000009D">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ежемесячными затратами будет фонд оплаты труда, так как штат детского кафе состоит из 14 человек, а также закупка продуктов и материалов для праздника. Так, ФОТ занимает 41% от общих затрат, закупка товара 26% и аренда 25% соответственно. Более подробная информация представлена в Диаграмме.</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05.950587241446"/>
        <w:gridCol w:w="2866.3328773254825"/>
        <w:tblGridChange w:id="0">
          <w:tblGrid>
            <w:gridCol w:w="7105.950587241446"/>
            <w:gridCol w:w="2866.3328773254825"/>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559 872</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(400 кв.м.)</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6 944</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325 815</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0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1 297 631</w:t>
            </w:r>
            <w:r w:rsidDel="00000000" w:rsidR="00000000" w:rsidRPr="00000000">
              <w:rPr>
                <w:rtl w:val="0"/>
              </w:rPr>
            </w:r>
          </w:p>
        </w:tc>
      </w:tr>
    </w:tbl>
    <w:p w:rsidR="00000000" w:rsidDel="00000000" w:rsidP="00000000" w:rsidRDefault="00000000" w:rsidRPr="00000000" w14:paraId="000000B0">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B1">
      <w:pPr>
        <w:pStyle w:val="Heading2"/>
        <w:keepNext w:val="0"/>
        <w:keepLines w:val="0"/>
        <w:spacing w:after="200" w:before="0" w:line="288" w:lineRule="auto"/>
        <w:jc w:val="both"/>
        <w:rPr>
          <w:rFonts w:ascii="Times New Roman" w:cs="Times New Roman" w:eastAsia="Times New Roman" w:hAnsi="Times New Roman"/>
          <w:sz w:val="28"/>
          <w:szCs w:val="28"/>
        </w:rPr>
      </w:pPr>
      <w:bookmarkStart w:colFirst="0" w:colLast="0" w:name="_h70rgeazc7jz"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B2">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фактором риска являются изменения в законодательстве и изменения требованиям к местам пребывания детей. Данный фактор риска обусловлен тем, что после каждого чрезвычайного происшествия в местах массового скопления детей требования законодательства меняются. Также одним из основных фактором риска является нехватка квалифицированного персонала. Данный риск можно будет минимизировать путём дополнительного повышения квалификации работников.</w:t>
      </w:r>
    </w:p>
    <w:p w:rsidR="00000000" w:rsidDel="00000000" w:rsidP="00000000" w:rsidRDefault="00000000" w:rsidRPr="00000000" w14:paraId="000000B3">
      <w:pPr>
        <w:pBdr>
          <w:bottom w:color="auto" w:space="0" w:sz="0" w:val="none"/>
        </w:pBdr>
        <w:spacing w:after="200" w:before="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Риском, стандартным для рисков проектов с арендными площадями является вероятность отказа в продлении или расторжения договора аренды. Так как перечень оборудования достаточно большой и у данного предприятия специализация достаточно узкая, то не каждое помещение подходит для деятельности детского кафе. Для минимизации воздействий всех факторов риска необходим постоянный их мониторинг со стороны управляющего персонала и поиск возможных путей решений.</w:t>
      </w:r>
    </w:p>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