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Грамотно составленный бизнес-план аквапарка поможет избежать рисков и ускорить его окупаемость. Львиную долю начальных инвестиций составляют цена за земельный участок, строительство здания и приобретение специализированного оборудования.</w:t>
      </w:r>
    </w:p>
    <w:p w:rsidR="00000000" w:rsidDel="00000000" w:rsidP="00000000" w:rsidRDefault="00000000" w:rsidRPr="00000000" w14:paraId="00000002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3962400"/>
            <wp:effectExtent b="0" l="0" r="0" t="0"/>
            <wp:docPr descr="открытый аквапарк" id="8" name="image5.jpg"/>
            <a:graphic>
              <a:graphicData uri="http://schemas.openxmlformats.org/drawingml/2006/picture">
                <pic:pic>
                  <pic:nvPicPr>
                    <pic:cNvPr descr="открытый аквапарк"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Потребность в развлечениях и относительно невысокая конкуренция делают открытие аквапарка выгодным и прибыльным делом. Современный комплекс включает не только бассейны с горками, но и дополнительные услуги – сауну, парную, водный массаж, солярий. Кроме того, в баре можно перекусить, заказать напитки. На память о поездке довольные посетители приобретут сувениры. Но для того чтобы многофункциональный комплекс начал работать без простоев и приносить доход, потребуется много времени и труда.</w:t>
      </w:r>
    </w:p>
    <w:p w:rsidR="00000000" w:rsidDel="00000000" w:rsidP="00000000" w:rsidRDefault="00000000" w:rsidRPr="00000000" w14:paraId="00000004">
      <w:pPr>
        <w:pStyle w:val="Heading2"/>
        <w:keepNext w:val="0"/>
        <w:keepLines w:val="0"/>
        <w:pBdr>
          <w:bottom w:color="auto" w:space="0" w:sz="0" w:val="none"/>
        </w:pBdr>
        <w:shd w:fill="ffffff" w:val="clear"/>
        <w:spacing w:after="220" w:before="380" w:line="276.9230769230769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5oq3hfxpgvs2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Описание проекта и его актуальность</w:t>
      </w:r>
    </w:p>
    <w:p w:rsidR="00000000" w:rsidDel="00000000" w:rsidP="00000000" w:rsidRDefault="00000000" w:rsidRPr="00000000" w14:paraId="00000005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km8ru7td8z6h" w:id="1"/>
      <w:bookmarkEnd w:id="1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Цели открытия аквапарка</w:t>
      </w:r>
    </w:p>
    <w:p w:rsidR="00000000" w:rsidDel="00000000" w:rsidP="00000000" w:rsidRDefault="00000000" w:rsidRPr="00000000" w14:paraId="00000006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Современные туристы избалованы заграничным сервисом: во многих отелях Турции, Египта, на курортах Европы работают полноценные аквапарки с большим количеством водных горок. Бассейны с зонами для самых маленьких, для подростков и «взрослые» горки позволяют насладиться этим позитивным видом отдыха всем членам семьи без исключения.</w:t>
      </w:r>
    </w:p>
    <w:p w:rsidR="00000000" w:rsidDel="00000000" w:rsidP="00000000" w:rsidRDefault="00000000" w:rsidRPr="00000000" w14:paraId="00000007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Планируя посещение аквапарка в своем или соседнем городе, люди рассчитывают на аналогичные впечатления. Поскольку абонемент подразумевает нахождение на территории парка на протяжении нескольких часов, то необходимо предоставить возможность купить еду и напитки. Чем шире спектр развлечений, тем больше посетителей удастся привлечь к себе. Не всегда родители готовы кататься с наравне с детьми: сауна, русская баня, ледяная комната, фитнесс, акваэробика, солярий не только позволят провести время с пользой, но и дадут дополнительную прибыль.</w:t>
      </w:r>
    </w:p>
    <w:p w:rsidR="00000000" w:rsidDel="00000000" w:rsidP="00000000" w:rsidRDefault="00000000" w:rsidRPr="00000000" w14:paraId="00000008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Главные критерии, по которым будет оцениваться работа аквапарка:</w:t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44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безопасность;</w:t>
      </w:r>
    </w:p>
    <w:p w:rsidR="00000000" w:rsidDel="00000000" w:rsidP="00000000" w:rsidRDefault="00000000" w:rsidRPr="00000000" w14:paraId="0000000A">
      <w:pPr>
        <w:numPr>
          <w:ilvl w:val="0"/>
          <w:numId w:val="5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разнообразие услуг;</w:t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приемлемая стоимость услуг;</w:t>
      </w:r>
    </w:p>
    <w:p w:rsidR="00000000" w:rsidDel="00000000" w:rsidP="00000000" w:rsidRDefault="00000000" w:rsidRPr="00000000" w14:paraId="0000000C">
      <w:pPr>
        <w:numPr>
          <w:ilvl w:val="0"/>
          <w:numId w:val="5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44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расположение.</w:t>
      </w:r>
    </w:p>
    <w:p w:rsidR="00000000" w:rsidDel="00000000" w:rsidP="00000000" w:rsidRDefault="00000000" w:rsidRPr="00000000" w14:paraId="0000000D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skjkzpd560c5" w:id="2"/>
      <w:bookmarkEnd w:id="2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Список услуг</w:t>
      </w:r>
    </w:p>
    <w:p w:rsidR="00000000" w:rsidDel="00000000" w:rsidP="00000000" w:rsidRDefault="00000000" w:rsidRPr="00000000" w14:paraId="0000000E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3962400"/>
            <wp:effectExtent b="0" l="0" r="0" t="0"/>
            <wp:docPr descr="крытый аквапарк" id="6" name="image3.jpg"/>
            <a:graphic>
              <a:graphicData uri="http://schemas.openxmlformats.org/drawingml/2006/picture">
                <pic:pic>
                  <pic:nvPicPr>
                    <pic:cNvPr descr="крытый аквапарк"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6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pacing w:after="0" w:afterAutospacing="0" w:line="36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Самое главное, что хотят увидеть посетители, — водные горки. Зонирование по возрастам, сложности и экстремальности позволяет разделить посетителей, обеспечить им комфортный и интересный досуг, избежав столпотворений и очередей. В бассейне можно организовать занятия акваэробикой, водными видами спорта.</w:t>
      </w:r>
    </w:p>
    <w:p w:rsidR="00000000" w:rsidDel="00000000" w:rsidP="00000000" w:rsidRDefault="00000000" w:rsidRPr="00000000" w14:paraId="00000010">
      <w:pPr>
        <w:numPr>
          <w:ilvl w:val="0"/>
          <w:numId w:val="6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pacing w:after="0" w:afterAutospacing="0" w:line="36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Территория SPA включает процедуры, обеспечивающие релаксацию и поддерживающие красоту: гидротерапия, талассотерапия, стоун-терапия, сенсорная депривация и сухой флоатинг, солевая терапия, косметические процедуры для лица и тела, массаж.</w:t>
      </w:r>
    </w:p>
    <w:p w:rsidR="00000000" w:rsidDel="00000000" w:rsidP="00000000" w:rsidRDefault="00000000" w:rsidRPr="00000000" w14:paraId="00000011">
      <w:pPr>
        <w:numPr>
          <w:ilvl w:val="0"/>
          <w:numId w:val="6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pacing w:after="0" w:afterAutospacing="0" w:line="36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Термальная зона: финская баня (сауна), русская парная, турецкая баня (хамам), греческая баня (лакониум), сухая парная (тепидариум), горячая баня (калдариум), соляная комната. В зоне обеспечены условия для ароматерапии.</w:t>
      </w:r>
    </w:p>
    <w:p w:rsidR="00000000" w:rsidDel="00000000" w:rsidP="00000000" w:rsidRDefault="00000000" w:rsidRPr="00000000" w14:paraId="00000012">
      <w:pPr>
        <w:numPr>
          <w:ilvl w:val="0"/>
          <w:numId w:val="6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pacing w:after="0" w:afterAutospacing="0" w:line="36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Фитнес-центр с возможностью заниматься самостоятельно или воспользоваться услугами тренера.</w:t>
      </w:r>
    </w:p>
    <w:p w:rsidR="00000000" w:rsidDel="00000000" w:rsidP="00000000" w:rsidRDefault="00000000" w:rsidRPr="00000000" w14:paraId="00000013">
      <w:pPr>
        <w:numPr>
          <w:ilvl w:val="0"/>
          <w:numId w:val="6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pacing w:after="0" w:afterAutospacing="0" w:line="36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Бары, кафе на территории аквапарка. Для маленьких посетителей стоит предусмотреть детское меню.</w:t>
      </w:r>
    </w:p>
    <w:p w:rsidR="00000000" w:rsidDel="00000000" w:rsidP="00000000" w:rsidRDefault="00000000" w:rsidRPr="00000000" w14:paraId="00000014">
      <w:pPr>
        <w:numPr>
          <w:ilvl w:val="0"/>
          <w:numId w:val="6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pacing w:after="0" w:afterAutospacing="0" w:line="36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Гостиничный комплекс для иногородних посетителей. Автостоянка. Кафе и ресторан.</w:t>
      </w:r>
    </w:p>
    <w:p w:rsidR="00000000" w:rsidDel="00000000" w:rsidP="00000000" w:rsidRDefault="00000000" w:rsidRPr="00000000" w14:paraId="00000015">
      <w:pPr>
        <w:numPr>
          <w:ilvl w:val="0"/>
          <w:numId w:val="6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pacing w:after="0" w:afterAutospacing="0" w:line="36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Торговля сопутствующими товарами: купальниками, очками, полотенцами, СПА-средствами, гигиеническими средствами для тела, купальными шапочками, сланцами. Будут пользоваться популярностью небольшие сувениры с символикой аквапарка – магниты, кружки, полотенца, зонтики.</w:t>
      </w:r>
    </w:p>
    <w:p w:rsidR="00000000" w:rsidDel="00000000" w:rsidP="00000000" w:rsidRDefault="00000000" w:rsidRPr="00000000" w14:paraId="00000016">
      <w:pPr>
        <w:numPr>
          <w:ilvl w:val="0"/>
          <w:numId w:val="6"/>
        </w:numPr>
        <w:pBdr>
          <w:top w:color="auto" w:space="7" w:sz="0" w:val="none"/>
          <w:bottom w:color="e2e2e2" w:space="7" w:sz="6" w:val="single"/>
          <w:right w:color="auto" w:space="3" w:sz="0" w:val="none"/>
          <w:between w:color="auto" w:space="7" w:sz="0" w:val="none"/>
        </w:pBdr>
        <w:spacing w:after="600" w:line="36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Организация праздников, мероприятий.</w:t>
      </w:r>
    </w:p>
    <w:p w:rsidR="00000000" w:rsidDel="00000000" w:rsidP="00000000" w:rsidRDefault="00000000" w:rsidRPr="00000000" w14:paraId="00000017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uh623sz5xv9f" w:id="3"/>
      <w:bookmarkEnd w:id="3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Оценка рисков</w:t>
      </w:r>
    </w:p>
    <w:p w:rsidR="00000000" w:rsidDel="00000000" w:rsidP="00000000" w:rsidRDefault="00000000" w:rsidRPr="00000000" w14:paraId="00000018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Потребительский спрос зависит от платежеспособности жителей города и городов-спутников, расположения и отсутствия /наличия конкуренции.</w:t>
      </w:r>
    </w:p>
    <w:p w:rsidR="00000000" w:rsidDel="00000000" w:rsidP="00000000" w:rsidRDefault="00000000" w:rsidRPr="00000000" w14:paraId="00000019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число рисков нужно включить:</w:t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44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выход за пределы изначально составленной сметы, увеличение расходов на строительство из-за подорожания материалов или оборудования;</w:t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поставка некачественного, бракованного оборудования;</w:t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срыв сроков строительства;</w:t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снижение экономического благосостояния населения, уменьшение спроса на услуги;</w:t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44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форс-мажорные обстоятельства, природные катаклизмы.</w:t>
      </w:r>
    </w:p>
    <w:p w:rsidR="00000000" w:rsidDel="00000000" w:rsidP="00000000" w:rsidRDefault="00000000" w:rsidRPr="00000000" w14:paraId="0000001F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предотвращения рисков на этапе планирования нужно обеспечить запасной источник финансирования, иметь определенный денежный буфер; навести справки и заключить договора с надежными проверенными фирмами-поставщиками, обеспечить гарантии; для строительства заключить договор с надежным подрядчиком, указать сроки окончания работ и штрафные санкции при их нарушении; застраховать имущество. Если спрос на услуги будет падать, по ходу работы пересмотреть политику и предложить посетителям акции, скидки, бонусы, выгодные обеим сторонам программы.</w:t>
      </w:r>
    </w:p>
    <w:p w:rsidR="00000000" w:rsidDel="00000000" w:rsidP="00000000" w:rsidRDefault="00000000" w:rsidRPr="00000000" w14:paraId="00000020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1r7gv99qm139" w:id="4"/>
      <w:bookmarkEnd w:id="4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Анализ конкурентов</w:t>
      </w:r>
    </w:p>
    <w:p w:rsidR="00000000" w:rsidDel="00000000" w:rsidP="00000000" w:rsidRDefault="00000000" w:rsidRPr="00000000" w14:paraId="00000021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3962400"/>
            <wp:effectExtent b="0" l="0" r="0" t="0"/>
            <wp:docPr descr="водная горка-улитка" id="7" name="image1.jpg"/>
            <a:graphic>
              <a:graphicData uri="http://schemas.openxmlformats.org/drawingml/2006/picture">
                <pic:pic>
                  <pic:nvPicPr>
                    <pic:cNvPr descr="водная горка-улитка"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оценки конкуренции нужно проанализировать, сколько заведений, оказывающих подобные услуги, работают в своем и близлежащих городах. В больших городах несколько крупных аквапарков могут мирно сосуществовать и приносить прибыль. В условиях областного или районного центра открывать второй аквапарк стоит только при условии, что набор услуг будет шире, чем у конкурентов, а цены не окажутся заоблачными.</w:t>
      </w:r>
    </w:p>
    <w:p w:rsidR="00000000" w:rsidDel="00000000" w:rsidP="00000000" w:rsidRDefault="00000000" w:rsidRPr="00000000" w14:paraId="00000023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Аквапарк в небольшом городе оправдает надежды, если конкуренции нет в расположенных рядом крупных центрах.</w:t>
      </w:r>
    </w:p>
    <w:p w:rsidR="00000000" w:rsidDel="00000000" w:rsidP="00000000" w:rsidRDefault="00000000" w:rsidRPr="00000000" w14:paraId="00000024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Крытые аквапарки в условиях переменчивой погоды имеют гораздо больше шансов на успех, чем их аналоги, расположенные под открытым небом.</w:t>
      </w:r>
    </w:p>
    <w:p w:rsidR="00000000" w:rsidDel="00000000" w:rsidP="00000000" w:rsidRDefault="00000000" w:rsidRPr="00000000" w14:paraId="00000025">
      <w:pPr>
        <w:pStyle w:val="Heading2"/>
        <w:keepNext w:val="0"/>
        <w:keepLines w:val="0"/>
        <w:pBdr>
          <w:bottom w:color="auto" w:space="0" w:sz="0" w:val="none"/>
        </w:pBdr>
        <w:shd w:fill="ffffff" w:val="clear"/>
        <w:spacing w:after="220" w:before="380" w:line="276.9230769230769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mcmznfv54oyc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Организационные мероприятия</w:t>
      </w:r>
    </w:p>
    <w:p w:rsidR="00000000" w:rsidDel="00000000" w:rsidP="00000000" w:rsidRDefault="00000000" w:rsidRPr="00000000" w14:paraId="00000026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shd w:fill="f1f4f7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3695700"/>
            <wp:effectExtent b="0" l="0" r="0" t="0"/>
            <wp:docPr descr="Потенциал потребления услуг аквапарка" id="5" name="image8.png"/>
            <a:graphic>
              <a:graphicData uri="http://schemas.openxmlformats.org/drawingml/2006/picture">
                <pic:pic>
                  <pic:nvPicPr>
                    <pic:cNvPr descr="Потенциал потребления услуг аквапарка"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69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shd w:fill="f1f4f7" w:val="clear"/>
          <w:rtl w:val="0"/>
        </w:rPr>
        <w:t xml:space="preserve">Актуальные данные предоставляются после заказа на разработку бизнес плана</w:t>
      </w:r>
    </w:p>
    <w:p w:rsidR="00000000" w:rsidDel="00000000" w:rsidP="00000000" w:rsidRDefault="00000000" w:rsidRPr="00000000" w14:paraId="00000027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qbjztgay3f3w" w:id="6"/>
      <w:bookmarkEnd w:id="6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Регистрация вида деятельности</w:t>
      </w:r>
    </w:p>
    <w:p w:rsidR="00000000" w:rsidDel="00000000" w:rsidP="00000000" w:rsidRDefault="00000000" w:rsidRPr="00000000" w14:paraId="00000028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Код по ОКВЭД – 93.21, регулирующий деятельность парков культуры и отдыха, тематических парков.</w:t>
      </w:r>
    </w:p>
    <w:p w:rsidR="00000000" w:rsidDel="00000000" w:rsidP="00000000" w:rsidRDefault="00000000" w:rsidRPr="00000000" w14:paraId="00000029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Регистрация начинается с подачи документов для оформления ООО: выбрать название, указать юридический адрес, код ОКВЭД, оформить решение об учреждении ООО, Устав, уставной капитал, решение о назначении руководителя.</w:t>
      </w:r>
    </w:p>
    <w:p w:rsidR="00000000" w:rsidDel="00000000" w:rsidP="00000000" w:rsidRDefault="00000000" w:rsidRPr="00000000" w14:paraId="0000002A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Затем подаются документы в налоговую: заявление, квитанция об оплате госпошлины. В результате на руки выдаются: свидетельство о регистрации, свидетельство о постановке на учет в налоговой, Устав с отметкой о регистрации, лист записи Единого Государственного Реестра юридических лиц.</w:t>
      </w:r>
    </w:p>
    <w:p w:rsidR="00000000" w:rsidDel="00000000" w:rsidP="00000000" w:rsidRDefault="00000000" w:rsidRPr="00000000" w14:paraId="0000002B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Дальнейшие действия предполагают регистрацию в ПФ и ФСС.</w:t>
      </w:r>
    </w:p>
    <w:p w:rsidR="00000000" w:rsidDel="00000000" w:rsidP="00000000" w:rsidRDefault="00000000" w:rsidRPr="00000000" w14:paraId="0000002C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Строительство аквапарка подразумевает получение разрешений из инспекции по строительству, пожарных, Роспотребнадзора. Лицензия для оказания услуг не нужна.</w:t>
      </w:r>
    </w:p>
    <w:p w:rsidR="00000000" w:rsidDel="00000000" w:rsidP="00000000" w:rsidRDefault="00000000" w:rsidRPr="00000000" w14:paraId="0000002D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4ilw1ey3x5jv" w:id="7"/>
      <w:bookmarkEnd w:id="7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Покупка участка</w:t>
      </w:r>
    </w:p>
    <w:p w:rsidR="00000000" w:rsidDel="00000000" w:rsidP="00000000" w:rsidRDefault="00000000" w:rsidRPr="00000000" w14:paraId="0000002E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Выбор участка должен базироваться на размерах будущего аквапарка и ориентироваться на потенциальную аудиторию. Участок, расположенный в черте города, с удобным подъездом, стоянкой и остановкой автотранспорта в шаговой доступности обеспечит постоянный приток клиентов. Строительство мини-гостиницы и ресторана позволит жителям соседних городов приезжать на несколько дней.</w:t>
      </w:r>
    </w:p>
    <w:p w:rsidR="00000000" w:rsidDel="00000000" w:rsidP="00000000" w:rsidRDefault="00000000" w:rsidRPr="00000000" w14:paraId="0000002F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Развитая инфраструктура сократит дальнейшие расходы: аквапарку понадобится водоснабжение, электроэнергия, канализация.</w:t>
      </w:r>
    </w:p>
    <w:p w:rsidR="00000000" w:rsidDel="00000000" w:rsidP="00000000" w:rsidRDefault="00000000" w:rsidRPr="00000000" w14:paraId="00000030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jnrk6xxdoaiw" w:id="8"/>
      <w:bookmarkEnd w:id="8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Строительство</w:t>
      </w:r>
    </w:p>
    <w:p w:rsidR="00000000" w:rsidDel="00000000" w:rsidP="00000000" w:rsidRDefault="00000000" w:rsidRPr="00000000" w14:paraId="00000031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3962400"/>
            <wp:effectExtent b="0" l="0" r="0" t="0"/>
            <wp:docPr descr="строительство купола аквапарка" id="2" name="image2.jpg"/>
            <a:graphic>
              <a:graphicData uri="http://schemas.openxmlformats.org/drawingml/2006/picture">
                <pic:pic>
                  <pic:nvPicPr>
                    <pic:cNvPr descr="строительство купола аквапарка"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Выбирая подрядчика, следует тщательно проверить его репутацию и историю, навести справки у заказчиков, имевших с ним дело: срыв сроков значительно усложнит ситуацию. Оптимально отдать заказ фирме, уже выполнявшей подобные работы. В договоре следует четко оговорить условия и указать штрафные санкции за их нарушение.</w:t>
      </w:r>
    </w:p>
    <w:p w:rsidR="00000000" w:rsidDel="00000000" w:rsidP="00000000" w:rsidRDefault="00000000" w:rsidRPr="00000000" w14:paraId="00000033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 стоит рассчитывать на быстрое завершение работ: сроки зависят от масштаба аквапарка, но в среднем требуется 12-14 месяцев от начала строительства до сдачи объекта.</w:t>
      </w:r>
    </w:p>
    <w:p w:rsidR="00000000" w:rsidDel="00000000" w:rsidP="00000000" w:rsidRDefault="00000000" w:rsidRPr="00000000" w14:paraId="00000034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Готовый аквапарк состоит из нескольких зон: раздевалки, душевые, водные аттракционы, термальная, территория СПА, фитнес-центр, зона питания, отдыха.</w:t>
      </w:r>
    </w:p>
    <w:p w:rsidR="00000000" w:rsidDel="00000000" w:rsidP="00000000" w:rsidRDefault="00000000" w:rsidRPr="00000000" w14:paraId="00000035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c038chit0au7" w:id="9"/>
      <w:bookmarkEnd w:id="9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Закупка оборудования</w:t>
      </w:r>
    </w:p>
    <w:p w:rsidR="00000000" w:rsidDel="00000000" w:rsidP="00000000" w:rsidRDefault="00000000" w:rsidRPr="00000000" w14:paraId="00000036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оснащения аквапарка потребуется: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44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оборудование для кондиционирования и очистки воздуха;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система очистки воды;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насосы и трубопроводы;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оборудование для отопления и поддержания постоянной температуры воздуха, воды;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оборудование для электроснабжения, освещения;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бассейны;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сантехническое оборудование;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специальное оборудование для зоны СПА, тренажерного зала, термальной территории;</w:t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мебель;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44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водные горки и аттракционы.</w:t>
      </w:r>
    </w:p>
    <w:p w:rsidR="00000000" w:rsidDel="00000000" w:rsidP="00000000" w:rsidRDefault="00000000" w:rsidRPr="00000000" w14:paraId="00000041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Развлекательная часть почти на 100% имеет импортную начинку, сэкономить, заказав их у отечественного производителя, не получится.</w:t>
      </w:r>
    </w:p>
    <w:p w:rsidR="00000000" w:rsidDel="00000000" w:rsidP="00000000" w:rsidRDefault="00000000" w:rsidRPr="00000000" w14:paraId="00000042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2rbhca6gpj6n" w:id="10"/>
      <w:bookmarkEnd w:id="10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Формирование штата сотрудников</w:t>
      </w:r>
    </w:p>
    <w:p w:rsidR="00000000" w:rsidDel="00000000" w:rsidP="00000000" w:rsidRDefault="00000000" w:rsidRPr="00000000" w14:paraId="00000043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3962400"/>
            <wp:effectExtent b="0" l="0" r="0" t="0"/>
            <wp:docPr descr="водные горку внутри помещения" id="3" name="image4.jpg"/>
            <a:graphic>
              <a:graphicData uri="http://schemas.openxmlformats.org/drawingml/2006/picture">
                <pic:pic>
                  <pic:nvPicPr>
                    <pic:cNvPr descr="водные горку внутри помещения"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руководящие должности – директор, его заместители, кандидатов утверждает Совет учредителей и назначает в приказном порядке. Аквапарку понадобится бухгалтерия во главе с главным бухгалтером, администраторы, тренера (они могут совмещать работу спасателей), уборщицы, инженеры и мастера по обслуживанию оборудования, кассир, бармен, официанты (если предусматривается зона отдыха с возможностью заказать еду и напитки), гардеробщики. Плюсом станет штатный врач.</w:t>
      </w:r>
    </w:p>
    <w:p w:rsidR="00000000" w:rsidDel="00000000" w:rsidP="00000000" w:rsidRDefault="00000000" w:rsidRPr="00000000" w14:paraId="00000045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Все дополнительные зоны нуждаются в подборе квалифицированного персонала: банщики, мастера СПА, косметологи, массажисты.</w:t>
      </w:r>
    </w:p>
    <w:p w:rsidR="00000000" w:rsidDel="00000000" w:rsidP="00000000" w:rsidRDefault="00000000" w:rsidRPr="00000000" w14:paraId="00000046">
      <w:pPr>
        <w:pBdr>
          <w:bottom w:color="auto" w:space="0" w:sz="0" w:val="none"/>
        </w:pBdr>
        <w:spacing w:after="80" w:line="373.33333333333337" w:lineRule="auto"/>
        <w:ind w:left="-440" w:right="-440" w:firstLine="0"/>
        <w:jc w:val="both"/>
        <w:rPr>
          <w:rFonts w:ascii="Times New Roman" w:cs="Times New Roman" w:eastAsia="Times New Roman" w:hAnsi="Times New Roman"/>
          <w:sz w:val="28"/>
          <w:szCs w:val="28"/>
          <w:shd w:fill="8dc1aa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shd w:fill="8dc1aa" w:val="clear"/>
          <w:rtl w:val="0"/>
        </w:rPr>
        <w:t xml:space="preserve">Сотрудники должны иметь на руках санитарные книжки.</w:t>
      </w:r>
    </w:p>
    <w:p w:rsidR="00000000" w:rsidDel="00000000" w:rsidP="00000000" w:rsidRDefault="00000000" w:rsidRPr="00000000" w14:paraId="00000047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работу в качестве официантов, бармена можно пригласить студентов, но в целом персонал должен специальные знания и умения, подтвержденные документально.</w:t>
      </w:r>
    </w:p>
    <w:p w:rsidR="00000000" w:rsidDel="00000000" w:rsidP="00000000" w:rsidRDefault="00000000" w:rsidRPr="00000000" w14:paraId="00000048">
      <w:pPr>
        <w:pStyle w:val="Heading2"/>
        <w:keepNext w:val="0"/>
        <w:keepLines w:val="0"/>
        <w:pBdr>
          <w:bottom w:color="auto" w:space="0" w:sz="0" w:val="none"/>
        </w:pBdr>
        <w:shd w:fill="ffffff" w:val="clear"/>
        <w:spacing w:after="220" w:before="380" w:line="276.9230769230769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bjl4va5g5315" w:id="11"/>
      <w:bookmarkEnd w:id="11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Разработка маркетинговой стратегии</w:t>
      </w:r>
    </w:p>
    <w:p w:rsidR="00000000" w:rsidDel="00000000" w:rsidP="00000000" w:rsidRDefault="00000000" w:rsidRPr="00000000" w14:paraId="00000049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shd w:fill="f1f4f7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4470400"/>
            <wp:effectExtent b="0" l="0" r="0" t="0"/>
            <wp:docPr descr="средние цены на услуги аквапарка" id="4" name="image7.png"/>
            <a:graphic>
              <a:graphicData uri="http://schemas.openxmlformats.org/drawingml/2006/picture">
                <pic:pic>
                  <pic:nvPicPr>
                    <pic:cNvPr descr="средние цены на услуги аквапарка"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47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shd w:fill="f1f4f7" w:val="clear"/>
          <w:rtl w:val="0"/>
        </w:rPr>
        <w:t xml:space="preserve">Средние цены на услуги аквапарка</w:t>
      </w:r>
    </w:p>
    <w:p w:rsidR="00000000" w:rsidDel="00000000" w:rsidP="00000000" w:rsidRDefault="00000000" w:rsidRPr="00000000" w14:paraId="0000004A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Информация об аквапарке должна «уйти в массы» задолго до его открытия. Масштабное заведение с огромными инвестициями требует соответствующих вложений в рекламу.</w:t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pacing w:after="0" w:afterAutospacing="0" w:line="36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Наружная реклама – билборды, афиши, светящиеся экраны, плакаты в общественном транспорте. Чем чаще будет появляться реклама, тем больший интерес будет проявляться со стороны населения.</w:t>
      </w:r>
    </w:p>
    <w:p w:rsidR="00000000" w:rsidDel="00000000" w:rsidP="00000000" w:rsidRDefault="00000000" w:rsidRPr="00000000" w14:paraId="0000004C">
      <w:pPr>
        <w:numPr>
          <w:ilvl w:val="0"/>
          <w:numId w:val="2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pacing w:after="0" w:afterAutospacing="0" w:line="36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Реклама в СМИ. Информацию о строительстве, планируемом открытии, анонс услуг стоит размещать с определенной периодичностью в местных газетах, по телевидению, на радио.</w:t>
      </w:r>
    </w:p>
    <w:p w:rsidR="00000000" w:rsidDel="00000000" w:rsidP="00000000" w:rsidRDefault="00000000" w:rsidRPr="00000000" w14:paraId="0000004D">
      <w:pPr>
        <w:numPr>
          <w:ilvl w:val="0"/>
          <w:numId w:val="2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pacing w:after="0" w:afterAutospacing="0" w:line="36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Собственный сайт, наполненный качественным контентом, с организованной и действующей обратной связью, с актуальными расценками, информацией о скидках и акциях.</w:t>
      </w:r>
    </w:p>
    <w:p w:rsidR="00000000" w:rsidDel="00000000" w:rsidP="00000000" w:rsidRDefault="00000000" w:rsidRPr="00000000" w14:paraId="0000004E">
      <w:pPr>
        <w:numPr>
          <w:ilvl w:val="0"/>
          <w:numId w:val="2"/>
        </w:numPr>
        <w:pBdr>
          <w:top w:color="auto" w:space="7" w:sz="0" w:val="none"/>
          <w:bottom w:color="e2e2e2" w:space="7" w:sz="6" w:val="single"/>
          <w:right w:color="auto" w:space="3" w:sz="0" w:val="none"/>
          <w:between w:color="auto" w:space="7" w:sz="0" w:val="none"/>
        </w:pBdr>
        <w:spacing w:after="600" w:line="36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Раздача флаеров, рекламных листовок. Для этих целей стоит привлечь студентов и старших школьников.</w:t>
      </w:r>
    </w:p>
    <w:p w:rsidR="00000000" w:rsidDel="00000000" w:rsidP="00000000" w:rsidRDefault="00000000" w:rsidRPr="00000000" w14:paraId="0000004F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 открытию стоит приурочить праздник с раздачей подарков, бонусов, карт лояльности. Хорошо, если у аквапарка будет собственная «фишка» — определенный сорт мороженного, фирменные коктейли, СПА-процедуры, каких нет больше ни в одном салоне города.</w:t>
      </w:r>
    </w:p>
    <w:p w:rsidR="00000000" w:rsidDel="00000000" w:rsidP="00000000" w:rsidRDefault="00000000" w:rsidRPr="00000000" w14:paraId="00000050">
      <w:pPr>
        <w:pStyle w:val="Heading2"/>
        <w:keepNext w:val="0"/>
        <w:keepLines w:val="0"/>
        <w:pBdr>
          <w:bottom w:color="auto" w:space="0" w:sz="0" w:val="none"/>
        </w:pBdr>
        <w:shd w:fill="ffffff" w:val="clear"/>
        <w:spacing w:after="220" w:before="380" w:line="276.9230769230769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99nssnwo8p0" w:id="12"/>
      <w:bookmarkEnd w:id="12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Финансовый план</w:t>
      </w:r>
    </w:p>
    <w:p w:rsidR="00000000" w:rsidDel="00000000" w:rsidP="00000000" w:rsidRDefault="00000000" w:rsidRPr="00000000" w14:paraId="00000051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shd w:fill="f1f4f7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4953000"/>
            <wp:effectExtent b="0" l="0" r="0" t="0"/>
            <wp:docPr descr="расходы проекта" id="1" name="image6.png"/>
            <a:graphic>
              <a:graphicData uri="http://schemas.openxmlformats.org/drawingml/2006/picture">
                <pic:pic>
                  <pic:nvPicPr>
                    <pic:cNvPr descr="расходы проекта"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95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shd w:fill="f1f4f7" w:val="clear"/>
          <w:rtl w:val="0"/>
        </w:rPr>
        <w:t xml:space="preserve">Актуальные цены могут отличаться на момент заказа БП</w:t>
      </w:r>
    </w:p>
    <w:p w:rsidR="00000000" w:rsidDel="00000000" w:rsidP="00000000" w:rsidRDefault="00000000" w:rsidRPr="00000000" w14:paraId="00000052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tsrvn05w6ufb" w:id="13"/>
      <w:bookmarkEnd w:id="13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Вложения</w:t>
      </w:r>
    </w:p>
    <w:p w:rsidR="00000000" w:rsidDel="00000000" w:rsidP="00000000" w:rsidRDefault="00000000" w:rsidRPr="00000000" w14:paraId="00000053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Затраты на строительство и запуск аквапарка составят около 150 000 000 рублей. Подобные суммы не всегда есть в наличии, кредит получить достаточно проблематично, поэтому нужно искать инвесторов.</w:t>
      </w:r>
    </w:p>
    <w:p w:rsidR="00000000" w:rsidDel="00000000" w:rsidP="00000000" w:rsidRDefault="00000000" w:rsidRPr="00000000" w14:paraId="00000054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Кроме того, буферная сумма для подстраховки рисков покроет затраты на подорожание оборудования в ответ на повышение курса валют.</w:t>
      </w:r>
    </w:p>
    <w:p w:rsidR="00000000" w:rsidDel="00000000" w:rsidP="00000000" w:rsidRDefault="00000000" w:rsidRPr="00000000" w14:paraId="00000055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Первоначальные затраты включают:</w:t>
      </w:r>
    </w:p>
    <w:p w:rsidR="00000000" w:rsidDel="00000000" w:rsidP="00000000" w:rsidRDefault="00000000" w:rsidRPr="00000000" w14:paraId="00000056">
      <w:pPr>
        <w:numPr>
          <w:ilvl w:val="0"/>
          <w:numId w:val="3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44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покупку земельного участка;</w:t>
      </w:r>
    </w:p>
    <w:p w:rsidR="00000000" w:rsidDel="00000000" w:rsidP="00000000" w:rsidRDefault="00000000" w:rsidRPr="00000000" w14:paraId="00000057">
      <w:pPr>
        <w:numPr>
          <w:ilvl w:val="0"/>
          <w:numId w:val="3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строительство помещения;</w:t>
      </w:r>
    </w:p>
    <w:p w:rsidR="00000000" w:rsidDel="00000000" w:rsidP="00000000" w:rsidRDefault="00000000" w:rsidRPr="00000000" w14:paraId="00000058">
      <w:pPr>
        <w:numPr>
          <w:ilvl w:val="0"/>
          <w:numId w:val="3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ремонт и отделочные работы;</w:t>
      </w:r>
    </w:p>
    <w:p w:rsidR="00000000" w:rsidDel="00000000" w:rsidP="00000000" w:rsidRDefault="00000000" w:rsidRPr="00000000" w14:paraId="00000059">
      <w:pPr>
        <w:numPr>
          <w:ilvl w:val="0"/>
          <w:numId w:val="3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закупку необходимого оборудования, мебели, расходников (кухонной утвари, полотенец);</w:t>
      </w:r>
    </w:p>
    <w:p w:rsidR="00000000" w:rsidDel="00000000" w:rsidP="00000000" w:rsidRDefault="00000000" w:rsidRPr="00000000" w14:paraId="0000005A">
      <w:pPr>
        <w:numPr>
          <w:ilvl w:val="0"/>
          <w:numId w:val="3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44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маркетинговые расходы.</w:t>
      </w:r>
    </w:p>
    <w:p w:rsidR="00000000" w:rsidDel="00000000" w:rsidP="00000000" w:rsidRDefault="00000000" w:rsidRPr="00000000" w14:paraId="0000005B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3mzm8qo9w303" w:id="14"/>
      <w:bookmarkEnd w:id="14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Текущие расходы</w:t>
      </w:r>
    </w:p>
    <w:p w:rsidR="00000000" w:rsidDel="00000000" w:rsidP="00000000" w:rsidRDefault="00000000" w:rsidRPr="00000000" w14:paraId="0000005C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Ежемесячные расходы включают заработную плату, оплату коммунальных услуг, налоги. Фонд заработной платы закладывается из расчета 3-4 месяцев. Чистую прибыль аквапарк начнет приносить только через несколько лет, а оплачивать работу сотрудников необходимо с момента открытия (те, кто обеспечивает пуско-наладочные работы, поступают на службу за несколько месяцев до открытия).</w:t>
      </w:r>
    </w:p>
    <w:p w:rsidR="00000000" w:rsidDel="00000000" w:rsidP="00000000" w:rsidRDefault="00000000" w:rsidRPr="00000000" w14:paraId="0000005D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9vi24y4kigbd" w:id="15"/>
      <w:bookmarkEnd w:id="15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Доходы аквапарка</w:t>
      </w:r>
    </w:p>
    <w:p w:rsidR="00000000" w:rsidDel="00000000" w:rsidP="00000000" w:rsidRDefault="00000000" w:rsidRPr="00000000" w14:paraId="0000005E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Доходы складываются из оплаты услуг посетителями.</w:t>
      </w:r>
    </w:p>
    <w:p w:rsidR="00000000" w:rsidDel="00000000" w:rsidP="00000000" w:rsidRDefault="00000000" w:rsidRPr="00000000" w14:paraId="0000005F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Цена на входной билет зависит от уровня жизни и платежеспособности населения. Как правило, в выходные дни расценки выше, чем в будние: это связано с большим наплывом людей. Абонементы на несколько посещений или на несколько человек (2-3) обходятся дешевле, чем то же количество посещений «в розницу».</w:t>
      </w:r>
    </w:p>
    <w:p w:rsidR="00000000" w:rsidDel="00000000" w:rsidP="00000000" w:rsidRDefault="00000000" w:rsidRPr="00000000" w14:paraId="00000060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Гибкая система скидок предусматривает снижение цены на посещение аквапарка для многодетных семей, пенсионеров, молодоженов по определенным дням в оговоренное время.</w:t>
      </w:r>
    </w:p>
    <w:p w:rsidR="00000000" w:rsidDel="00000000" w:rsidP="00000000" w:rsidRDefault="00000000" w:rsidRPr="00000000" w14:paraId="00000061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Платные услуги тренеров по обучению плаванию, услуги фотографа будут пользоваться спросом.</w:t>
      </w:r>
    </w:p>
    <w:p w:rsidR="00000000" w:rsidDel="00000000" w:rsidP="00000000" w:rsidRDefault="00000000" w:rsidRPr="00000000" w14:paraId="00000062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Дополнительный доход – работа дополнительных зон и торговля едой/напитками, сопутствующими товарами.</w:t>
      </w:r>
    </w:p>
    <w:p w:rsidR="00000000" w:rsidDel="00000000" w:rsidP="00000000" w:rsidRDefault="00000000" w:rsidRPr="00000000" w14:paraId="00000063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fmbyd2es5a7f" w:id="16"/>
      <w:bookmarkEnd w:id="16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Подсчет прибыли</w:t>
      </w:r>
    </w:p>
    <w:p w:rsidR="00000000" w:rsidDel="00000000" w:rsidP="00000000" w:rsidRDefault="00000000" w:rsidRPr="00000000" w14:paraId="00000064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будние дни для взрослого стоимость билета колеблется от 500 до 1100 рублей на день (500-700 рублей на 2 ч, 700-900 – на 4 ч). Детский билет обойдется соответственно 400-900/ 300-500/600-700 рублей.</w:t>
      </w:r>
    </w:p>
    <w:p w:rsidR="00000000" w:rsidDel="00000000" w:rsidP="00000000" w:rsidRDefault="00000000" w:rsidRPr="00000000" w14:paraId="00000065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выходные цена повышается в среднем на 100 рублей. За дополнительное время идет поминутная тарификация. Контроль времени обеспечивается с помощью электронных браслетов с чипами (одновременно служащих ключами от внутренних дверей и шкафчиков для вещей).</w:t>
      </w:r>
    </w:p>
    <w:p w:rsidR="00000000" w:rsidDel="00000000" w:rsidP="00000000" w:rsidRDefault="00000000" w:rsidRPr="00000000" w14:paraId="00000066">
      <w:pPr>
        <w:pBdr>
          <w:bottom w:color="auto" w:space="0" w:sz="0" w:val="none"/>
        </w:pBdr>
        <w:spacing w:after="80" w:line="373.33333333333337" w:lineRule="auto"/>
        <w:ind w:left="-440" w:right="-440" w:firstLine="0"/>
        <w:jc w:val="both"/>
        <w:rPr>
          <w:rFonts w:ascii="Times New Roman" w:cs="Times New Roman" w:eastAsia="Times New Roman" w:hAnsi="Times New Roman"/>
          <w:sz w:val="28"/>
          <w:szCs w:val="28"/>
          <w:shd w:fill="8dc1aa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shd w:fill="8dc1aa" w:val="clear"/>
          <w:rtl w:val="0"/>
        </w:rPr>
        <w:t xml:space="preserve">Бесплатно посещают аквапарк дети до 3 лет.</w:t>
      </w:r>
    </w:p>
    <w:p w:rsidR="00000000" w:rsidDel="00000000" w:rsidP="00000000" w:rsidRDefault="00000000" w:rsidRPr="00000000" w14:paraId="00000067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Очень выгодно в качестве критерия для покупки детских билетов использовать принцип измерения роста, а не по возрасту: не требуется никаких доказательств и спорных моментов будет гораздо меньше. Яркий привлекательный ростомер на входе превратит процедуру в забавную игру. Соответственно, тренера и администраторы видят, кому открыт доступ на взрослые горки, а кто еще должен подрасти.</w:t>
      </w:r>
    </w:p>
    <w:p w:rsidR="00000000" w:rsidDel="00000000" w:rsidP="00000000" w:rsidRDefault="00000000" w:rsidRPr="00000000" w14:paraId="00000068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sn8qyd4faeu" w:id="17"/>
      <w:bookmarkEnd w:id="17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Рентабельность бизнеса и срок окупаемости</w:t>
      </w:r>
    </w:p>
    <w:p w:rsidR="00000000" w:rsidDel="00000000" w:rsidP="00000000" w:rsidRDefault="00000000" w:rsidRPr="00000000" w14:paraId="00000069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Рентабельность бизнеса по оценкам специалистов составляет 20% в год, средний срок окупаемости – 5 лет.</w:t>
      </w:r>
    </w:p>
    <w:p w:rsidR="00000000" w:rsidDel="00000000" w:rsidP="00000000" w:rsidRDefault="00000000" w:rsidRPr="00000000" w14:paraId="0000006A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Открытие аквапарка – дело не одного дня, требующее крупных финансовых вложений. Но при правильном расчете и оценке наполняемости центра, он за несколько лет с легкостью окупит себя и начнет приносить прибыль.</w:t>
      </w:r>
    </w:p>
    <w:p w:rsidR="00000000" w:rsidDel="00000000" w:rsidP="00000000" w:rsidRDefault="00000000" w:rsidRPr="00000000" w14:paraId="0000006B">
      <w:pPr>
        <w:pBdr>
          <w:bottom w:color="auto" w:space="0" w:sz="0" w:val="none"/>
        </w:pBdr>
        <w:spacing w:after="200" w:before="0"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bottom w:color="auto" w:space="0" w:sz="0" w:val="none"/>
        </w:pBdr>
        <w:spacing w:after="200" w:before="0"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/>
      <w:pgMar w:bottom="1133.8582677165355" w:top="1133.8582677165355" w:left="1700.7874015748032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jpg"/><Relationship Id="rId10" Type="http://schemas.openxmlformats.org/officeDocument/2006/relationships/image" Target="media/image2.jpg"/><Relationship Id="rId13" Type="http://schemas.openxmlformats.org/officeDocument/2006/relationships/image" Target="media/image6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3.jp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